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39353" w14:textId="4A488913" w:rsidR="005F7ED7" w:rsidRDefault="005F7ED7" w:rsidP="00DF07B8">
      <w:pPr>
        <w:pStyle w:val="Corpodetexto2"/>
        <w:spacing w:line="360" w:lineRule="auto"/>
        <w:rPr>
          <w:rFonts w:ascii="Arial" w:hAnsi="Arial" w:cs="Arial"/>
          <w:sz w:val="24"/>
        </w:rPr>
      </w:pPr>
      <w:r w:rsidRPr="005F7ED7">
        <w:rPr>
          <w:rFonts w:ascii="Arial" w:hAnsi="Arial" w:cs="Arial"/>
          <w:sz w:val="24"/>
        </w:rPr>
        <w:t>DESCRIÇÃO E CARACTERIZAÇÃO SÓCIO-ECONÔMICA DA ÁREA DE ATUAÇÃO DO COMITÊ D</w:t>
      </w:r>
      <w:r w:rsidR="004F2378">
        <w:rPr>
          <w:rFonts w:ascii="Arial" w:hAnsi="Arial" w:cs="Arial"/>
          <w:sz w:val="24"/>
        </w:rPr>
        <w:t>A</w:t>
      </w:r>
      <w:r w:rsidRPr="005F7ED7">
        <w:rPr>
          <w:rFonts w:ascii="Arial" w:hAnsi="Arial" w:cs="Arial"/>
          <w:sz w:val="24"/>
        </w:rPr>
        <w:t xml:space="preserve"> BACIA </w:t>
      </w:r>
      <w:r w:rsidR="004F2378">
        <w:rPr>
          <w:rFonts w:ascii="Arial" w:hAnsi="Arial" w:cs="Arial"/>
          <w:sz w:val="24"/>
        </w:rPr>
        <w:t xml:space="preserve">DOS AFLUENTES </w:t>
      </w:r>
      <w:r w:rsidR="00E2318A">
        <w:rPr>
          <w:rFonts w:ascii="Arial" w:hAnsi="Arial" w:cs="Arial"/>
          <w:sz w:val="24"/>
        </w:rPr>
        <w:t xml:space="preserve">DO MÉDIO </w:t>
      </w:r>
      <w:r w:rsidRPr="005F7ED7">
        <w:rPr>
          <w:rFonts w:ascii="Arial" w:hAnsi="Arial" w:cs="Arial"/>
          <w:sz w:val="24"/>
        </w:rPr>
        <w:t>I</w:t>
      </w:r>
      <w:r w:rsidR="00E2318A">
        <w:rPr>
          <w:rFonts w:ascii="Arial" w:hAnsi="Arial" w:cs="Arial"/>
          <w:sz w:val="24"/>
        </w:rPr>
        <w:t>GUAÇU</w:t>
      </w:r>
      <w:r w:rsidRPr="005F7ED7">
        <w:rPr>
          <w:rFonts w:ascii="Arial" w:hAnsi="Arial" w:cs="Arial"/>
          <w:sz w:val="24"/>
        </w:rPr>
        <w:t xml:space="preserve"> E IDENTIFICAÇÃO DOS SETORES USUÁRIOS DE RECURSOS HÍDRICOS</w:t>
      </w:r>
    </w:p>
    <w:p w14:paraId="42B7B137" w14:textId="77777777" w:rsidR="00E2318A" w:rsidRDefault="00E2318A" w:rsidP="00DF07B8">
      <w:pPr>
        <w:pStyle w:val="Corpodetexto2"/>
        <w:spacing w:line="360" w:lineRule="auto"/>
        <w:rPr>
          <w:rFonts w:ascii="Arial" w:hAnsi="Arial" w:cs="Arial"/>
          <w:sz w:val="24"/>
        </w:rPr>
      </w:pPr>
    </w:p>
    <w:p w14:paraId="1C16718F" w14:textId="77777777" w:rsidR="00E2318A" w:rsidRDefault="00E2318A" w:rsidP="00DF07B8">
      <w:pPr>
        <w:pStyle w:val="Corpodetexto2"/>
        <w:spacing w:line="360" w:lineRule="auto"/>
        <w:rPr>
          <w:rFonts w:ascii="Arial" w:hAnsi="Arial" w:cs="Arial"/>
          <w:sz w:val="24"/>
        </w:rPr>
      </w:pPr>
    </w:p>
    <w:p w14:paraId="240F47FA" w14:textId="77777777" w:rsidR="00E2318A" w:rsidRDefault="00E2318A" w:rsidP="00DF07B8">
      <w:pPr>
        <w:pStyle w:val="Corpodetexto2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INTRODUÇÃO</w:t>
      </w:r>
    </w:p>
    <w:p w14:paraId="7949112B" w14:textId="77777777" w:rsidR="00E2318A" w:rsidRDefault="00E2318A" w:rsidP="00DF07B8">
      <w:pPr>
        <w:pStyle w:val="Corpodetexto2"/>
        <w:spacing w:line="360" w:lineRule="auto"/>
        <w:ind w:left="720"/>
        <w:jc w:val="both"/>
        <w:rPr>
          <w:rFonts w:ascii="Arial" w:hAnsi="Arial" w:cs="Arial"/>
          <w:sz w:val="24"/>
        </w:rPr>
      </w:pPr>
    </w:p>
    <w:p w14:paraId="0324862D" w14:textId="16F428FC" w:rsidR="00E2318A" w:rsidRDefault="00E2318A" w:rsidP="00DF07B8">
      <w:pPr>
        <w:pStyle w:val="Corpodetexto2"/>
        <w:spacing w:line="360" w:lineRule="auto"/>
        <w:ind w:left="720" w:firstLine="696"/>
        <w:jc w:val="both"/>
        <w:rPr>
          <w:rFonts w:ascii="Arial" w:hAnsi="Arial" w:cs="Arial"/>
          <w:b w:val="0"/>
          <w:sz w:val="24"/>
        </w:rPr>
      </w:pPr>
      <w:r w:rsidRPr="00E2318A">
        <w:rPr>
          <w:rFonts w:ascii="Arial" w:hAnsi="Arial" w:cs="Arial"/>
          <w:b w:val="0"/>
          <w:sz w:val="24"/>
        </w:rPr>
        <w:t>O presente trabalho</w:t>
      </w:r>
      <w:r w:rsidR="00875F5D">
        <w:rPr>
          <w:rFonts w:ascii="Arial" w:hAnsi="Arial" w:cs="Arial"/>
          <w:b w:val="0"/>
          <w:sz w:val="24"/>
        </w:rPr>
        <w:t xml:space="preserve"> </w:t>
      </w:r>
      <w:r>
        <w:rPr>
          <w:rFonts w:ascii="Arial" w:hAnsi="Arial" w:cs="Arial"/>
          <w:b w:val="0"/>
          <w:sz w:val="24"/>
        </w:rPr>
        <w:t xml:space="preserve">tem por objetivo apresentar </w:t>
      </w:r>
      <w:r w:rsidR="00875F5D">
        <w:rPr>
          <w:rFonts w:ascii="Arial" w:hAnsi="Arial" w:cs="Arial"/>
          <w:b w:val="0"/>
          <w:sz w:val="24"/>
        </w:rPr>
        <w:t xml:space="preserve">uma descrição das principais características da Bacia </w:t>
      </w:r>
      <w:r w:rsidR="00C75929">
        <w:rPr>
          <w:rFonts w:ascii="Arial" w:hAnsi="Arial" w:cs="Arial"/>
          <w:b w:val="0"/>
          <w:sz w:val="24"/>
        </w:rPr>
        <w:t xml:space="preserve">dos Afluentes </w:t>
      </w:r>
      <w:r w:rsidR="00875F5D">
        <w:rPr>
          <w:rFonts w:ascii="Arial" w:hAnsi="Arial" w:cs="Arial"/>
          <w:b w:val="0"/>
          <w:sz w:val="24"/>
        </w:rPr>
        <w:t>do Médio Iguaçu, visando a implantação do mesmo como parte integrante do sistema de gestão de recursos hídricos do Estado do Paraná, como consta na lei nº 12.726/1999.</w:t>
      </w:r>
    </w:p>
    <w:p w14:paraId="2B3C2106" w14:textId="77777777" w:rsidR="00E2318A" w:rsidRPr="00E2318A" w:rsidRDefault="00E2318A" w:rsidP="00DF07B8">
      <w:pPr>
        <w:pStyle w:val="Corpodetexto2"/>
        <w:spacing w:line="360" w:lineRule="auto"/>
        <w:ind w:left="720"/>
        <w:jc w:val="both"/>
        <w:rPr>
          <w:rFonts w:ascii="Arial" w:hAnsi="Arial" w:cs="Arial"/>
          <w:b w:val="0"/>
          <w:sz w:val="24"/>
        </w:rPr>
      </w:pPr>
    </w:p>
    <w:p w14:paraId="3CCBB142" w14:textId="77777777" w:rsidR="00BD0274" w:rsidRDefault="00E2318A" w:rsidP="00DF07B8">
      <w:pPr>
        <w:pStyle w:val="Corpodetexto2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</w:rPr>
      </w:pPr>
      <w:r w:rsidRPr="00BD0274">
        <w:rPr>
          <w:rFonts w:ascii="Arial" w:hAnsi="Arial" w:cs="Arial"/>
          <w:sz w:val="24"/>
        </w:rPr>
        <w:t>ÁREA DE ABRANGÊNCIA</w:t>
      </w:r>
    </w:p>
    <w:p w14:paraId="6D5C05CB" w14:textId="77777777" w:rsidR="00BD0274" w:rsidRDefault="00BD0274" w:rsidP="00DF07B8">
      <w:pPr>
        <w:pStyle w:val="Corpodetexto2"/>
        <w:spacing w:line="360" w:lineRule="auto"/>
        <w:ind w:left="720"/>
        <w:jc w:val="both"/>
        <w:rPr>
          <w:rFonts w:ascii="Arial" w:hAnsi="Arial" w:cs="Arial"/>
          <w:sz w:val="24"/>
        </w:rPr>
      </w:pPr>
    </w:p>
    <w:p w14:paraId="7E572E42" w14:textId="77777777" w:rsidR="00DF07B8" w:rsidRDefault="00DF1B50" w:rsidP="00DF07B8">
      <w:pPr>
        <w:pStyle w:val="Corpodetexto2"/>
        <w:spacing w:line="360" w:lineRule="auto"/>
        <w:ind w:left="720" w:firstLine="696"/>
        <w:jc w:val="both"/>
        <w:rPr>
          <w:rFonts w:ascii="Arial" w:hAnsi="Arial" w:cs="Arial"/>
          <w:b w:val="0"/>
          <w:sz w:val="32"/>
        </w:rPr>
      </w:pPr>
      <w:r w:rsidRPr="00DF1B50">
        <w:rPr>
          <w:rFonts w:ascii="Arial" w:hAnsi="Arial" w:cs="Arial"/>
          <w:b w:val="0"/>
          <w:sz w:val="24"/>
        </w:rPr>
        <w:t>O Comitê de Bacia Hidrográfica dos Afluentes do Médio Iguaçu, compreendidas pela Bacia do Rio Iguaçu no trecho à jusante da confluência do Rio Iguaçu e Rio Negro até a foz do rio Jordão no rio Iguaçu</w:t>
      </w:r>
      <w:r>
        <w:rPr>
          <w:rFonts w:ascii="Arial" w:hAnsi="Arial" w:cs="Arial"/>
          <w:b w:val="0"/>
          <w:sz w:val="24"/>
        </w:rPr>
        <w:t xml:space="preserve"> </w:t>
      </w:r>
      <w:r w:rsidRPr="00DF1B50">
        <w:rPr>
          <w:rFonts w:ascii="Arial" w:hAnsi="Arial" w:cs="Arial"/>
          <w:sz w:val="24"/>
          <w:szCs w:val="24"/>
        </w:rPr>
        <w:t>(RESOLUÇÃO Nº 75 CERH/PR, de 16 de maio de 2012)</w:t>
      </w:r>
      <w:r w:rsidRPr="00DF1B50">
        <w:rPr>
          <w:rFonts w:ascii="Arial" w:hAnsi="Arial" w:cs="Arial"/>
          <w:sz w:val="24"/>
        </w:rPr>
        <w:t xml:space="preserve">, </w:t>
      </w:r>
      <w:r w:rsidR="00584D8A" w:rsidRPr="00DF1B50">
        <w:rPr>
          <w:rFonts w:ascii="Arial" w:hAnsi="Arial" w:cs="Arial"/>
          <w:b w:val="0"/>
          <w:sz w:val="24"/>
        </w:rPr>
        <w:t>localiza-se na parte sul do Estado do Paraná</w:t>
      </w:r>
      <w:r w:rsidR="00584D8A" w:rsidRPr="00073223">
        <w:rPr>
          <w:rFonts w:ascii="Arial" w:hAnsi="Arial" w:cs="Arial"/>
          <w:b w:val="0"/>
          <w:sz w:val="24"/>
        </w:rPr>
        <w:t xml:space="preserve">, entre os paralelos 25º30’ e </w:t>
      </w:r>
      <w:r w:rsidR="00073223" w:rsidRPr="00073223">
        <w:rPr>
          <w:rFonts w:ascii="Arial" w:hAnsi="Arial" w:cs="Arial"/>
          <w:b w:val="0"/>
          <w:sz w:val="24"/>
        </w:rPr>
        <w:t xml:space="preserve">27º de latitude sul e meridianos </w:t>
      </w:r>
      <w:r w:rsidR="00073223" w:rsidRPr="00073223">
        <w:rPr>
          <w:rFonts w:ascii="Arial" w:hAnsi="Arial" w:cs="Arial"/>
          <w:b w:val="0"/>
          <w:sz w:val="26"/>
        </w:rPr>
        <w:t>50º30’ de longitude oeste. Faz limite ao norte com as bacias do rio Jordão e Alto Ivaí, ao leste com a bacia do Alto Iguaçu e a oeste com a bacia dos Afluentes do Baixo Iguaçu.</w:t>
      </w:r>
    </w:p>
    <w:p w14:paraId="3AB99C0B" w14:textId="498E2FE1" w:rsidR="00BD0274" w:rsidRPr="00DF07B8" w:rsidRDefault="00DF1B50" w:rsidP="00DF07B8">
      <w:pPr>
        <w:pStyle w:val="Corpodetexto2"/>
        <w:spacing w:line="360" w:lineRule="auto"/>
        <w:ind w:left="720" w:firstLine="696"/>
        <w:jc w:val="both"/>
        <w:rPr>
          <w:rFonts w:ascii="Arial" w:hAnsi="Arial" w:cs="Arial"/>
          <w:b w:val="0"/>
          <w:sz w:val="32"/>
        </w:rPr>
      </w:pPr>
      <w:r>
        <w:rPr>
          <w:rFonts w:ascii="Arial" w:hAnsi="Arial" w:cs="Arial"/>
          <w:b w:val="0"/>
          <w:sz w:val="24"/>
        </w:rPr>
        <w:t xml:space="preserve">Com uma área de drenagem </w:t>
      </w:r>
      <w:r w:rsidR="00432086">
        <w:rPr>
          <w:rFonts w:ascii="Arial" w:hAnsi="Arial" w:cs="Arial"/>
          <w:b w:val="0"/>
          <w:sz w:val="24"/>
        </w:rPr>
        <w:t>de 17.950 km</w:t>
      </w:r>
      <w:r w:rsidR="00432086" w:rsidRPr="00432086">
        <w:rPr>
          <w:rFonts w:ascii="Arial" w:hAnsi="Arial" w:cs="Arial"/>
          <w:b w:val="0"/>
          <w:sz w:val="24"/>
          <w:vertAlign w:val="superscript"/>
        </w:rPr>
        <w:t>2</w:t>
      </w:r>
      <w:r w:rsidR="002039F8">
        <w:rPr>
          <w:rFonts w:ascii="Arial" w:hAnsi="Arial" w:cs="Arial"/>
          <w:b w:val="0"/>
          <w:sz w:val="24"/>
        </w:rPr>
        <w:t>, a</w:t>
      </w:r>
      <w:r w:rsidR="00BD0274">
        <w:rPr>
          <w:rFonts w:ascii="Arial" w:hAnsi="Arial" w:cs="Arial"/>
          <w:b w:val="0"/>
          <w:sz w:val="24"/>
        </w:rPr>
        <w:t xml:space="preserve"> região abrange </w:t>
      </w:r>
      <w:r w:rsidR="00584D8A">
        <w:rPr>
          <w:rFonts w:ascii="Arial" w:hAnsi="Arial" w:cs="Arial"/>
          <w:b w:val="0"/>
          <w:sz w:val="24"/>
        </w:rPr>
        <w:t>18</w:t>
      </w:r>
      <w:r w:rsidR="00BD0274">
        <w:rPr>
          <w:rFonts w:ascii="Arial" w:hAnsi="Arial" w:cs="Arial"/>
          <w:b w:val="0"/>
          <w:sz w:val="24"/>
        </w:rPr>
        <w:t xml:space="preserve"> municípios (integralmente ou parcialmente)</w:t>
      </w:r>
      <w:r w:rsidR="00584D8A">
        <w:rPr>
          <w:rFonts w:ascii="Arial" w:hAnsi="Arial" w:cs="Arial"/>
          <w:b w:val="0"/>
          <w:sz w:val="24"/>
        </w:rPr>
        <w:t xml:space="preserve">, sendo eles: </w:t>
      </w:r>
      <w:r w:rsidR="00584D8A" w:rsidRPr="00584D8A">
        <w:rPr>
          <w:rFonts w:ascii="Arial" w:hAnsi="Arial" w:cs="Arial"/>
          <w:b w:val="0"/>
          <w:sz w:val="24"/>
        </w:rPr>
        <w:t>Reserva do Iguaçu, Rio Azul, Mallet, Honório Serpa, Coronel Domingos Soares, General Carneiro,</w:t>
      </w:r>
      <w:r w:rsidR="00584D8A">
        <w:rPr>
          <w:rFonts w:ascii="Arial" w:hAnsi="Arial" w:cs="Arial"/>
          <w:b w:val="0"/>
          <w:sz w:val="24"/>
        </w:rPr>
        <w:t xml:space="preserve"> </w:t>
      </w:r>
      <w:r w:rsidR="00584D8A" w:rsidRPr="00584D8A">
        <w:rPr>
          <w:rFonts w:ascii="Arial" w:hAnsi="Arial" w:cs="Arial"/>
          <w:b w:val="0"/>
          <w:sz w:val="24"/>
        </w:rPr>
        <w:t>Cruz Machado, Inácio Martins, Bituruna, Palmas, Mangueirinha, São Mateus do Sul,</w:t>
      </w:r>
      <w:r w:rsidR="00584D8A">
        <w:rPr>
          <w:rFonts w:ascii="Arial" w:hAnsi="Arial" w:cs="Arial"/>
          <w:b w:val="0"/>
          <w:sz w:val="24"/>
        </w:rPr>
        <w:t xml:space="preserve"> </w:t>
      </w:r>
      <w:r w:rsidR="00584D8A" w:rsidRPr="00584D8A">
        <w:rPr>
          <w:rFonts w:ascii="Arial" w:hAnsi="Arial" w:cs="Arial"/>
          <w:b w:val="0"/>
          <w:sz w:val="24"/>
        </w:rPr>
        <w:t>Rebouças,</w:t>
      </w:r>
      <w:r w:rsidR="00584D8A">
        <w:rPr>
          <w:rFonts w:ascii="Arial" w:hAnsi="Arial" w:cs="Arial"/>
          <w:b w:val="0"/>
          <w:sz w:val="24"/>
        </w:rPr>
        <w:t xml:space="preserve"> </w:t>
      </w:r>
      <w:r w:rsidR="00584D8A" w:rsidRPr="00584D8A">
        <w:rPr>
          <w:rFonts w:ascii="Arial" w:hAnsi="Arial" w:cs="Arial"/>
          <w:b w:val="0"/>
          <w:sz w:val="24"/>
        </w:rPr>
        <w:t>São João do Triunfo, Paula Freitas, Paulo</w:t>
      </w:r>
      <w:r w:rsidR="00584D8A">
        <w:rPr>
          <w:rFonts w:ascii="Arial" w:hAnsi="Arial" w:cs="Arial"/>
          <w:b w:val="0"/>
          <w:sz w:val="24"/>
        </w:rPr>
        <w:t xml:space="preserve"> </w:t>
      </w:r>
      <w:r w:rsidR="00584D8A" w:rsidRPr="00584D8A">
        <w:rPr>
          <w:rFonts w:ascii="Arial" w:hAnsi="Arial" w:cs="Arial"/>
          <w:b w:val="0"/>
          <w:sz w:val="24"/>
        </w:rPr>
        <w:t>Frontin</w:t>
      </w:r>
      <w:r w:rsidR="00584D8A">
        <w:rPr>
          <w:rFonts w:ascii="Arial" w:hAnsi="Arial" w:cs="Arial"/>
          <w:b w:val="0"/>
          <w:sz w:val="24"/>
        </w:rPr>
        <w:t>, Irati</w:t>
      </w:r>
      <w:r w:rsidR="00584D8A" w:rsidRPr="00584D8A">
        <w:rPr>
          <w:rFonts w:ascii="Arial" w:hAnsi="Arial" w:cs="Arial"/>
          <w:b w:val="0"/>
          <w:sz w:val="24"/>
        </w:rPr>
        <w:t xml:space="preserve"> e União da Vitória.</w:t>
      </w:r>
      <w:r w:rsidR="002039F8">
        <w:rPr>
          <w:rFonts w:ascii="Arial" w:hAnsi="Arial" w:cs="Arial"/>
          <w:b w:val="0"/>
          <w:sz w:val="24"/>
        </w:rPr>
        <w:t xml:space="preserve"> Vide abaixo Mapa da Bacia.</w:t>
      </w:r>
    </w:p>
    <w:p w14:paraId="7DA42670" w14:textId="77777777" w:rsidR="00DF1B50" w:rsidRDefault="00DF1B50" w:rsidP="00DF07B8">
      <w:pPr>
        <w:pStyle w:val="Corpodetexto2"/>
        <w:spacing w:line="360" w:lineRule="auto"/>
        <w:ind w:left="720"/>
        <w:jc w:val="both"/>
        <w:rPr>
          <w:rFonts w:ascii="Arial" w:hAnsi="Arial" w:cs="Arial"/>
          <w:b w:val="0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18EB1FD" wp14:editId="1A4F152C">
            <wp:simplePos x="0" y="0"/>
            <wp:positionH relativeFrom="column">
              <wp:posOffset>224790</wp:posOffset>
            </wp:positionH>
            <wp:positionV relativeFrom="paragraph">
              <wp:posOffset>283210</wp:posOffset>
            </wp:positionV>
            <wp:extent cx="5631039" cy="3305175"/>
            <wp:effectExtent l="0" t="0" r="825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9" t="11601" r="9513" b="3741"/>
                    <a:stretch/>
                  </pic:blipFill>
                  <pic:spPr bwMode="auto">
                    <a:xfrm>
                      <a:off x="0" y="0"/>
                      <a:ext cx="5631039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D638BBA" w14:textId="77777777" w:rsidR="00DF1B50" w:rsidRDefault="00DF1B50" w:rsidP="00DF07B8">
      <w:pPr>
        <w:pStyle w:val="Corpodetexto2"/>
        <w:spacing w:line="360" w:lineRule="auto"/>
        <w:ind w:left="720"/>
        <w:rPr>
          <w:rFonts w:ascii="Arial" w:hAnsi="Arial" w:cs="Arial"/>
          <w:b w:val="0"/>
          <w:sz w:val="24"/>
        </w:rPr>
      </w:pPr>
    </w:p>
    <w:p w14:paraId="0EF42DEC" w14:textId="77777777" w:rsidR="00BD0274" w:rsidRPr="00BD0274" w:rsidRDefault="00BD0274" w:rsidP="00DF07B8">
      <w:pPr>
        <w:pStyle w:val="Corpodetexto2"/>
        <w:spacing w:line="360" w:lineRule="auto"/>
        <w:jc w:val="both"/>
        <w:rPr>
          <w:rFonts w:ascii="Arial" w:hAnsi="Arial" w:cs="Arial"/>
          <w:sz w:val="24"/>
        </w:rPr>
      </w:pPr>
    </w:p>
    <w:p w14:paraId="489277EC" w14:textId="77777777" w:rsidR="00584D8A" w:rsidRDefault="00E2318A" w:rsidP="00DF07B8">
      <w:pPr>
        <w:pStyle w:val="Corpodetexto2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</w:rPr>
      </w:pPr>
      <w:r w:rsidRPr="00D663AC">
        <w:rPr>
          <w:rFonts w:ascii="Arial" w:hAnsi="Arial" w:cs="Arial"/>
          <w:sz w:val="24"/>
        </w:rPr>
        <w:t>CARACTERIZAÇÃO FÍSICA</w:t>
      </w:r>
    </w:p>
    <w:p w14:paraId="360F73A0" w14:textId="77777777" w:rsidR="00D27864" w:rsidRDefault="00D27864" w:rsidP="00DF07B8">
      <w:pPr>
        <w:pStyle w:val="Corpodetexto2"/>
        <w:spacing w:line="360" w:lineRule="auto"/>
        <w:ind w:left="720"/>
        <w:jc w:val="both"/>
        <w:rPr>
          <w:rFonts w:ascii="Arial" w:hAnsi="Arial" w:cs="Arial"/>
          <w:sz w:val="24"/>
        </w:rPr>
      </w:pPr>
    </w:p>
    <w:p w14:paraId="09D38144" w14:textId="77777777" w:rsidR="00DF07B8" w:rsidRDefault="00DF07B8" w:rsidP="00DF07B8">
      <w:pPr>
        <w:pStyle w:val="PargrafodaLista"/>
        <w:spacing w:line="360" w:lineRule="auto"/>
        <w:ind w:firstLine="69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bacia dos Afluentes do Médio Iguaçu envolve</w:t>
      </w:r>
      <w:r w:rsidR="00D27864" w:rsidRPr="00D27864">
        <w:rPr>
          <w:rFonts w:ascii="Arial" w:hAnsi="Arial" w:cs="Arial"/>
          <w:sz w:val="24"/>
        </w:rPr>
        <w:t xml:space="preserve"> principalmente municípios que compõem a </w:t>
      </w:r>
      <w:r w:rsidR="00AD3E39" w:rsidRPr="00D27864">
        <w:rPr>
          <w:rFonts w:ascii="Arial" w:hAnsi="Arial" w:cs="Arial"/>
          <w:sz w:val="24"/>
        </w:rPr>
        <w:t>mesorregião</w:t>
      </w:r>
      <w:r w:rsidR="00D27864" w:rsidRPr="00D27864">
        <w:rPr>
          <w:rFonts w:ascii="Arial" w:hAnsi="Arial" w:cs="Arial"/>
          <w:sz w:val="24"/>
        </w:rPr>
        <w:t xml:space="preserve"> </w:t>
      </w:r>
      <w:r w:rsidR="00AD3E39" w:rsidRPr="00D27864">
        <w:rPr>
          <w:rFonts w:ascii="Arial" w:hAnsi="Arial" w:cs="Arial"/>
          <w:sz w:val="24"/>
        </w:rPr>
        <w:t>centro-sul</w:t>
      </w:r>
      <w:r w:rsidR="00D27864" w:rsidRPr="00D27864">
        <w:rPr>
          <w:rFonts w:ascii="Arial" w:hAnsi="Arial" w:cs="Arial"/>
          <w:sz w:val="24"/>
        </w:rPr>
        <w:t xml:space="preserve"> e sudeste do Paraná, situados entre o 2º e o 3º planaltos paranaenses. </w:t>
      </w:r>
    </w:p>
    <w:p w14:paraId="1212D3C4" w14:textId="77777777" w:rsidR="00DF07B8" w:rsidRPr="00B14978" w:rsidRDefault="00D27864" w:rsidP="00DF07B8">
      <w:pPr>
        <w:pStyle w:val="PargrafodaLista"/>
        <w:spacing w:line="360" w:lineRule="auto"/>
        <w:ind w:firstLine="696"/>
        <w:jc w:val="both"/>
        <w:rPr>
          <w:rFonts w:ascii="Arial" w:hAnsi="Arial" w:cs="Arial"/>
          <w:sz w:val="24"/>
        </w:rPr>
      </w:pPr>
      <w:r w:rsidRPr="00B14978">
        <w:rPr>
          <w:rFonts w:ascii="Arial" w:hAnsi="Arial" w:cs="Arial"/>
          <w:sz w:val="24"/>
        </w:rPr>
        <w:t xml:space="preserve">A bacia inicia-se no município de São João do Triunfo, onde atinge a cota 800, constituindo-se pela maior área e por um relevo plano com grandes áreas inundáveis, até próximo a União da Vitória quando atinge a cota 700; continua até a divisa de Bituruna e Coronel Domingos Soares, atingindo a cota 600 logo abaixo da usina de Foz do Areia e a cota 500, próximo à divisa </w:t>
      </w:r>
      <w:r w:rsidR="00E3330E" w:rsidRPr="00B14978">
        <w:rPr>
          <w:rFonts w:ascii="Arial" w:hAnsi="Arial" w:cs="Arial"/>
          <w:sz w:val="24"/>
        </w:rPr>
        <w:t>dos municípios</w:t>
      </w:r>
      <w:r w:rsidRPr="00B14978">
        <w:rPr>
          <w:rFonts w:ascii="Arial" w:hAnsi="Arial" w:cs="Arial"/>
          <w:sz w:val="24"/>
        </w:rPr>
        <w:t xml:space="preserve"> de Reserva do Iguaçu, Coronel Domingos Soares, logo abaixo de Pinhão, já dentro do lago da Usina de Salto Segredo.</w:t>
      </w:r>
    </w:p>
    <w:p w14:paraId="7752B34F" w14:textId="77777777" w:rsidR="00DF07B8" w:rsidRDefault="00D27864" w:rsidP="00DF07B8">
      <w:pPr>
        <w:pStyle w:val="PargrafodaLista"/>
        <w:spacing w:line="360" w:lineRule="auto"/>
        <w:ind w:firstLine="696"/>
        <w:jc w:val="both"/>
        <w:rPr>
          <w:rFonts w:ascii="Arial" w:hAnsi="Arial" w:cs="Arial"/>
          <w:sz w:val="24"/>
        </w:rPr>
      </w:pPr>
      <w:r w:rsidRPr="00DF07B8">
        <w:rPr>
          <w:rFonts w:ascii="Arial" w:hAnsi="Arial" w:cs="Arial"/>
          <w:sz w:val="24"/>
        </w:rPr>
        <w:t>A bacia possui média pluviométrica anual entre 1400 e 2000 mm</w:t>
      </w:r>
      <w:r w:rsidR="00123919" w:rsidRPr="00DF07B8">
        <w:rPr>
          <w:rFonts w:ascii="Arial" w:hAnsi="Arial" w:cs="Arial"/>
          <w:sz w:val="24"/>
        </w:rPr>
        <w:t xml:space="preserve">, evapotranspiração média anual de 700 a 800 mm e umidade relativa do ar entre 70 e 85%. </w:t>
      </w:r>
    </w:p>
    <w:p w14:paraId="3AB5C4E0" w14:textId="77777777" w:rsidR="00DF07B8" w:rsidRDefault="00123919" w:rsidP="00DF07B8">
      <w:pPr>
        <w:pStyle w:val="PargrafodaLista"/>
        <w:spacing w:line="360" w:lineRule="auto"/>
        <w:ind w:firstLine="696"/>
        <w:jc w:val="both"/>
        <w:rPr>
          <w:rFonts w:ascii="Arial" w:hAnsi="Arial" w:cs="Arial"/>
          <w:sz w:val="24"/>
        </w:rPr>
      </w:pPr>
      <w:r w:rsidRPr="00DF07B8">
        <w:rPr>
          <w:rFonts w:ascii="Arial" w:hAnsi="Arial" w:cs="Arial"/>
          <w:sz w:val="24"/>
        </w:rPr>
        <w:t xml:space="preserve">A Unidade Aquífera Serra Geral Sul predomina no Médio e Baixo Iguaçu. A leste ocorre uma pequena porção do Aquífero Guarani. Na </w:t>
      </w:r>
      <w:r w:rsidRPr="00DF07B8">
        <w:rPr>
          <w:rFonts w:ascii="Arial" w:hAnsi="Arial" w:cs="Arial"/>
          <w:sz w:val="24"/>
        </w:rPr>
        <w:lastRenderedPageBreak/>
        <w:t>bacia, por se tratar de uma região de recarga, o Aquífero Guarani se encontra em profundidades em torno de 200-300 metros.</w:t>
      </w:r>
    </w:p>
    <w:p w14:paraId="6A4EA3DB" w14:textId="77777777" w:rsidR="00DF07B8" w:rsidRDefault="00123919" w:rsidP="00DF07B8">
      <w:pPr>
        <w:pStyle w:val="PargrafodaLista"/>
        <w:spacing w:line="360" w:lineRule="auto"/>
        <w:ind w:firstLine="696"/>
        <w:jc w:val="both"/>
        <w:rPr>
          <w:rFonts w:ascii="Arial" w:hAnsi="Arial" w:cs="Arial"/>
          <w:sz w:val="24"/>
        </w:rPr>
      </w:pPr>
      <w:r w:rsidRPr="00DF07B8">
        <w:rPr>
          <w:rFonts w:ascii="Arial" w:hAnsi="Arial" w:cs="Arial"/>
          <w:sz w:val="24"/>
        </w:rPr>
        <w:t xml:space="preserve">Com relação </w:t>
      </w:r>
      <w:r w:rsidR="00DF07B8" w:rsidRPr="00DF07B8">
        <w:rPr>
          <w:rFonts w:ascii="Arial" w:hAnsi="Arial" w:cs="Arial"/>
          <w:sz w:val="24"/>
        </w:rPr>
        <w:t>à</w:t>
      </w:r>
      <w:r w:rsidRPr="00DF07B8">
        <w:rPr>
          <w:rFonts w:ascii="Arial" w:hAnsi="Arial" w:cs="Arial"/>
          <w:sz w:val="24"/>
        </w:rPr>
        <w:t xml:space="preserve"> formação geológica, a bacia inicia-se logo abaixo do escudo do paraná, abaixo do 2º planalto paranaense. É uma bacia sedimentar, intracratônica</w:t>
      </w:r>
      <w:r w:rsidR="00AD3E39" w:rsidRPr="00DF07B8">
        <w:rPr>
          <w:rFonts w:ascii="Arial" w:hAnsi="Arial" w:cs="Arial"/>
          <w:sz w:val="24"/>
        </w:rPr>
        <w:t>, que se desenvolveu sobre a plataforma Sul-Americana, a cerca de 400 milhões de anos atrás.</w:t>
      </w:r>
    </w:p>
    <w:p w14:paraId="51E794A1" w14:textId="77777777" w:rsidR="00EC727E" w:rsidRPr="009371C8" w:rsidRDefault="00827AEC" w:rsidP="00DF07B8">
      <w:pPr>
        <w:pStyle w:val="PargrafodaLista"/>
        <w:spacing w:line="360" w:lineRule="auto"/>
        <w:ind w:firstLine="696"/>
        <w:jc w:val="both"/>
        <w:rPr>
          <w:rFonts w:ascii="Arial" w:hAnsi="Arial" w:cs="Arial"/>
          <w:sz w:val="24"/>
        </w:rPr>
      </w:pPr>
      <w:r w:rsidRPr="009371C8">
        <w:rPr>
          <w:rFonts w:ascii="Arial" w:hAnsi="Arial" w:cs="Arial"/>
          <w:sz w:val="24"/>
        </w:rPr>
        <w:t>A região possui um grande potencial geológico para minerais não metálicos, destacando-se a extração de areia, xisto, argila e basalto, conforme a tabela abaixo:</w:t>
      </w:r>
    </w:p>
    <w:p w14:paraId="3C3DB2F0" w14:textId="77777777" w:rsidR="004C0A64" w:rsidRDefault="004C0A64" w:rsidP="00DF07B8">
      <w:pPr>
        <w:pStyle w:val="PargrafodaLista"/>
        <w:spacing w:line="360" w:lineRule="auto"/>
        <w:jc w:val="both"/>
        <w:rPr>
          <w:rFonts w:ascii="Arial" w:hAnsi="Arial" w:cs="Arial"/>
          <w:color w:val="FF0000"/>
          <w:sz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547"/>
        <w:gridCol w:w="1637"/>
        <w:gridCol w:w="1637"/>
        <w:gridCol w:w="1536"/>
        <w:gridCol w:w="1643"/>
      </w:tblGrid>
      <w:tr w:rsidR="004C0A64" w:rsidRPr="004C0A64" w14:paraId="75D0C6F8" w14:textId="77777777" w:rsidTr="004C0A64">
        <w:trPr>
          <w:jc w:val="center"/>
        </w:trPr>
        <w:tc>
          <w:tcPr>
            <w:tcW w:w="1547" w:type="dxa"/>
            <w:vAlign w:val="center"/>
          </w:tcPr>
          <w:p w14:paraId="260681D9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4C0A64">
              <w:rPr>
                <w:rFonts w:ascii="Arial" w:hAnsi="Arial" w:cs="Arial"/>
                <w:b/>
                <w:sz w:val="20"/>
              </w:rPr>
              <w:t>Minério</w:t>
            </w:r>
          </w:p>
        </w:tc>
        <w:tc>
          <w:tcPr>
            <w:tcW w:w="1637" w:type="dxa"/>
            <w:vAlign w:val="center"/>
          </w:tcPr>
          <w:p w14:paraId="62B02172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4C0A64">
              <w:rPr>
                <w:rFonts w:ascii="Arial" w:hAnsi="Arial" w:cs="Arial"/>
                <w:b/>
                <w:sz w:val="20"/>
              </w:rPr>
              <w:t>Produção Paraná</w:t>
            </w:r>
          </w:p>
        </w:tc>
        <w:tc>
          <w:tcPr>
            <w:tcW w:w="1637" w:type="dxa"/>
            <w:vAlign w:val="center"/>
          </w:tcPr>
          <w:p w14:paraId="19FFF46C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4C0A64">
              <w:rPr>
                <w:rFonts w:ascii="Arial" w:hAnsi="Arial" w:cs="Arial"/>
                <w:b/>
                <w:sz w:val="20"/>
              </w:rPr>
              <w:t>Produção Bacia</w:t>
            </w:r>
          </w:p>
        </w:tc>
        <w:tc>
          <w:tcPr>
            <w:tcW w:w="1536" w:type="dxa"/>
            <w:vAlign w:val="center"/>
          </w:tcPr>
          <w:p w14:paraId="0B509D31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4C0A64">
              <w:rPr>
                <w:rFonts w:ascii="Arial" w:hAnsi="Arial" w:cs="Arial"/>
                <w:b/>
                <w:sz w:val="20"/>
              </w:rPr>
              <w:t>Unidade</w:t>
            </w:r>
          </w:p>
        </w:tc>
        <w:tc>
          <w:tcPr>
            <w:tcW w:w="1643" w:type="dxa"/>
            <w:vAlign w:val="center"/>
          </w:tcPr>
          <w:p w14:paraId="2EAB1EFE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4C0A64">
              <w:rPr>
                <w:rFonts w:ascii="Arial" w:hAnsi="Arial" w:cs="Arial"/>
                <w:b/>
                <w:sz w:val="20"/>
              </w:rPr>
              <w:t>Participação no Estado</w:t>
            </w:r>
          </w:p>
        </w:tc>
      </w:tr>
      <w:tr w:rsidR="004C0A64" w:rsidRPr="004C0A64" w14:paraId="697C583B" w14:textId="77777777" w:rsidTr="004C0A64">
        <w:trPr>
          <w:jc w:val="center"/>
        </w:trPr>
        <w:tc>
          <w:tcPr>
            <w:tcW w:w="1547" w:type="dxa"/>
            <w:vAlign w:val="center"/>
          </w:tcPr>
          <w:p w14:paraId="656E09FC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4C0A64">
              <w:rPr>
                <w:rFonts w:ascii="Arial" w:hAnsi="Arial" w:cs="Arial"/>
                <w:sz w:val="20"/>
              </w:rPr>
              <w:t>Argila</w:t>
            </w:r>
          </w:p>
        </w:tc>
        <w:tc>
          <w:tcPr>
            <w:tcW w:w="1637" w:type="dxa"/>
            <w:vAlign w:val="center"/>
          </w:tcPr>
          <w:p w14:paraId="4981E5FB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4C0A64">
              <w:rPr>
                <w:rFonts w:ascii="Arial" w:hAnsi="Arial" w:cs="Arial"/>
                <w:sz w:val="20"/>
              </w:rPr>
              <w:t>1.803.236,00</w:t>
            </w:r>
          </w:p>
        </w:tc>
        <w:tc>
          <w:tcPr>
            <w:tcW w:w="1637" w:type="dxa"/>
            <w:vAlign w:val="center"/>
          </w:tcPr>
          <w:p w14:paraId="1760BB6F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4C0A64">
              <w:rPr>
                <w:rFonts w:ascii="Arial" w:hAnsi="Arial" w:cs="Arial"/>
                <w:sz w:val="20"/>
              </w:rPr>
              <w:t>97.002,00</w:t>
            </w:r>
          </w:p>
        </w:tc>
        <w:tc>
          <w:tcPr>
            <w:tcW w:w="1536" w:type="dxa"/>
            <w:vAlign w:val="center"/>
          </w:tcPr>
          <w:p w14:paraId="75033E5A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4C0A64">
              <w:rPr>
                <w:rFonts w:ascii="Arial" w:hAnsi="Arial" w:cs="Arial"/>
                <w:sz w:val="20"/>
              </w:rPr>
              <w:t>t</w:t>
            </w:r>
          </w:p>
        </w:tc>
        <w:tc>
          <w:tcPr>
            <w:tcW w:w="1643" w:type="dxa"/>
            <w:vAlign w:val="center"/>
          </w:tcPr>
          <w:p w14:paraId="187C0945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4C0A64">
              <w:rPr>
                <w:rFonts w:ascii="Arial" w:hAnsi="Arial" w:cs="Arial"/>
                <w:sz w:val="20"/>
              </w:rPr>
              <w:t>5,379%</w:t>
            </w:r>
          </w:p>
        </w:tc>
      </w:tr>
      <w:tr w:rsidR="004C0A64" w:rsidRPr="004C0A64" w14:paraId="5635CEBD" w14:textId="77777777" w:rsidTr="004C0A64">
        <w:trPr>
          <w:jc w:val="center"/>
        </w:trPr>
        <w:tc>
          <w:tcPr>
            <w:tcW w:w="1547" w:type="dxa"/>
            <w:vAlign w:val="center"/>
          </w:tcPr>
          <w:p w14:paraId="6251CA2A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4C0A64">
              <w:rPr>
                <w:rFonts w:ascii="Arial" w:hAnsi="Arial" w:cs="Arial"/>
                <w:sz w:val="20"/>
              </w:rPr>
              <w:t>Basalto</w:t>
            </w:r>
          </w:p>
        </w:tc>
        <w:tc>
          <w:tcPr>
            <w:tcW w:w="1637" w:type="dxa"/>
            <w:vAlign w:val="center"/>
          </w:tcPr>
          <w:p w14:paraId="76C59B53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4C0A64">
              <w:rPr>
                <w:rFonts w:ascii="Arial" w:hAnsi="Arial" w:cs="Arial"/>
                <w:sz w:val="20"/>
              </w:rPr>
              <w:t>855.142,00</w:t>
            </w:r>
          </w:p>
        </w:tc>
        <w:tc>
          <w:tcPr>
            <w:tcW w:w="1637" w:type="dxa"/>
            <w:vAlign w:val="center"/>
          </w:tcPr>
          <w:p w14:paraId="15E4B8D7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4C0A64">
              <w:rPr>
                <w:rFonts w:ascii="Arial" w:hAnsi="Arial" w:cs="Arial"/>
                <w:sz w:val="20"/>
              </w:rPr>
              <w:t>41.809,00</w:t>
            </w:r>
          </w:p>
        </w:tc>
        <w:tc>
          <w:tcPr>
            <w:tcW w:w="1536" w:type="dxa"/>
            <w:vAlign w:val="center"/>
          </w:tcPr>
          <w:p w14:paraId="0293C2FC" w14:textId="77777777" w:rsidR="004C0A64" w:rsidRPr="004C0A64" w:rsidRDefault="004C0A64" w:rsidP="00DF07B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4C0A64">
              <w:rPr>
                <w:rFonts w:ascii="Arial" w:hAnsi="Arial" w:cs="Arial"/>
                <w:sz w:val="20"/>
              </w:rPr>
              <w:t>m</w:t>
            </w:r>
            <w:r w:rsidRPr="004C0A64">
              <w:rPr>
                <w:rFonts w:ascii="Arial" w:hAnsi="Arial" w:cs="Arial"/>
                <w:sz w:val="20"/>
                <w:vertAlign w:val="superscript"/>
              </w:rPr>
              <w:t>3</w:t>
            </w:r>
          </w:p>
        </w:tc>
        <w:tc>
          <w:tcPr>
            <w:tcW w:w="1643" w:type="dxa"/>
            <w:vAlign w:val="center"/>
          </w:tcPr>
          <w:p w14:paraId="79ABFDD5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4C0A64">
              <w:rPr>
                <w:rFonts w:ascii="Arial" w:hAnsi="Arial" w:cs="Arial"/>
                <w:sz w:val="20"/>
              </w:rPr>
              <w:t>4,889%</w:t>
            </w:r>
          </w:p>
        </w:tc>
      </w:tr>
      <w:tr w:rsidR="004C0A64" w:rsidRPr="004C0A64" w14:paraId="5386A207" w14:textId="77777777" w:rsidTr="004C0A64">
        <w:trPr>
          <w:jc w:val="center"/>
        </w:trPr>
        <w:tc>
          <w:tcPr>
            <w:tcW w:w="1547" w:type="dxa"/>
            <w:vAlign w:val="center"/>
          </w:tcPr>
          <w:p w14:paraId="69490AE4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4C0A64">
              <w:rPr>
                <w:rFonts w:ascii="Arial" w:hAnsi="Arial" w:cs="Arial"/>
                <w:sz w:val="20"/>
              </w:rPr>
              <w:t>Areia</w:t>
            </w:r>
          </w:p>
        </w:tc>
        <w:tc>
          <w:tcPr>
            <w:tcW w:w="1637" w:type="dxa"/>
            <w:vAlign w:val="center"/>
          </w:tcPr>
          <w:p w14:paraId="3233ABB0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4C0A64">
              <w:rPr>
                <w:rFonts w:ascii="Arial" w:hAnsi="Arial" w:cs="Arial"/>
                <w:sz w:val="20"/>
              </w:rPr>
              <w:t>1.746.628,00</w:t>
            </w:r>
          </w:p>
        </w:tc>
        <w:tc>
          <w:tcPr>
            <w:tcW w:w="1637" w:type="dxa"/>
            <w:vAlign w:val="center"/>
          </w:tcPr>
          <w:p w14:paraId="034E5722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4C0A64">
              <w:rPr>
                <w:rFonts w:ascii="Arial" w:hAnsi="Arial" w:cs="Arial"/>
                <w:sz w:val="20"/>
              </w:rPr>
              <w:t>247.663,00</w:t>
            </w:r>
          </w:p>
        </w:tc>
        <w:tc>
          <w:tcPr>
            <w:tcW w:w="1536" w:type="dxa"/>
            <w:vAlign w:val="center"/>
          </w:tcPr>
          <w:p w14:paraId="6F715ECF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4C0A64">
              <w:rPr>
                <w:rFonts w:ascii="Arial" w:hAnsi="Arial" w:cs="Arial"/>
                <w:sz w:val="20"/>
              </w:rPr>
              <w:t>m</w:t>
            </w:r>
            <w:r w:rsidRPr="004C0A64">
              <w:rPr>
                <w:rFonts w:ascii="Arial" w:hAnsi="Arial" w:cs="Arial"/>
                <w:sz w:val="20"/>
                <w:vertAlign w:val="superscript"/>
              </w:rPr>
              <w:t>3</w:t>
            </w:r>
          </w:p>
        </w:tc>
        <w:tc>
          <w:tcPr>
            <w:tcW w:w="1643" w:type="dxa"/>
            <w:vAlign w:val="center"/>
          </w:tcPr>
          <w:p w14:paraId="6B4F1286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4C0A64">
              <w:rPr>
                <w:rFonts w:ascii="Arial" w:hAnsi="Arial" w:cs="Arial"/>
                <w:sz w:val="20"/>
              </w:rPr>
              <w:t>14,179%</w:t>
            </w:r>
          </w:p>
        </w:tc>
      </w:tr>
      <w:tr w:rsidR="004C0A64" w:rsidRPr="004C0A64" w14:paraId="5247F5B5" w14:textId="77777777" w:rsidTr="004C0A64">
        <w:trPr>
          <w:jc w:val="center"/>
        </w:trPr>
        <w:tc>
          <w:tcPr>
            <w:tcW w:w="1547" w:type="dxa"/>
            <w:vAlign w:val="center"/>
          </w:tcPr>
          <w:p w14:paraId="6F02D06A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4C0A64">
              <w:rPr>
                <w:rFonts w:ascii="Arial" w:hAnsi="Arial" w:cs="Arial"/>
                <w:sz w:val="20"/>
              </w:rPr>
              <w:t>Filito</w:t>
            </w:r>
          </w:p>
        </w:tc>
        <w:tc>
          <w:tcPr>
            <w:tcW w:w="1637" w:type="dxa"/>
            <w:vAlign w:val="center"/>
          </w:tcPr>
          <w:p w14:paraId="5A026599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4C0A64">
              <w:rPr>
                <w:rFonts w:ascii="Arial" w:hAnsi="Arial" w:cs="Arial"/>
                <w:sz w:val="20"/>
              </w:rPr>
              <w:t>3.759,00</w:t>
            </w:r>
          </w:p>
        </w:tc>
        <w:tc>
          <w:tcPr>
            <w:tcW w:w="1637" w:type="dxa"/>
            <w:vAlign w:val="center"/>
          </w:tcPr>
          <w:p w14:paraId="2900786C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4C0A64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536" w:type="dxa"/>
            <w:vAlign w:val="center"/>
          </w:tcPr>
          <w:p w14:paraId="121898E9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4C0A64">
              <w:rPr>
                <w:rFonts w:ascii="Arial" w:hAnsi="Arial" w:cs="Arial"/>
                <w:sz w:val="20"/>
              </w:rPr>
              <w:t>t</w:t>
            </w:r>
          </w:p>
        </w:tc>
        <w:tc>
          <w:tcPr>
            <w:tcW w:w="1643" w:type="dxa"/>
            <w:vAlign w:val="center"/>
          </w:tcPr>
          <w:p w14:paraId="54AED5AB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4C0A64">
              <w:rPr>
                <w:rFonts w:ascii="Arial" w:hAnsi="Arial" w:cs="Arial"/>
                <w:sz w:val="20"/>
              </w:rPr>
              <w:t>0,000%</w:t>
            </w:r>
          </w:p>
        </w:tc>
      </w:tr>
      <w:tr w:rsidR="004C0A64" w:rsidRPr="004C0A64" w14:paraId="72C3AB4C" w14:textId="77777777" w:rsidTr="004C0A64">
        <w:trPr>
          <w:jc w:val="center"/>
        </w:trPr>
        <w:tc>
          <w:tcPr>
            <w:tcW w:w="1547" w:type="dxa"/>
            <w:vAlign w:val="center"/>
          </w:tcPr>
          <w:p w14:paraId="2DAA12DF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4C0A64">
              <w:rPr>
                <w:rFonts w:ascii="Arial" w:hAnsi="Arial" w:cs="Arial"/>
                <w:sz w:val="20"/>
              </w:rPr>
              <w:t>Folheto Piro</w:t>
            </w:r>
          </w:p>
        </w:tc>
        <w:tc>
          <w:tcPr>
            <w:tcW w:w="1637" w:type="dxa"/>
            <w:vAlign w:val="center"/>
          </w:tcPr>
          <w:p w14:paraId="70A2C0FD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4C0A64">
              <w:rPr>
                <w:rFonts w:ascii="Arial" w:hAnsi="Arial" w:cs="Arial"/>
                <w:sz w:val="20"/>
              </w:rPr>
              <w:t>2.688.884,00</w:t>
            </w:r>
          </w:p>
        </w:tc>
        <w:tc>
          <w:tcPr>
            <w:tcW w:w="1637" w:type="dxa"/>
            <w:vAlign w:val="center"/>
          </w:tcPr>
          <w:p w14:paraId="2ED28ACB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4C0A64">
              <w:rPr>
                <w:rFonts w:ascii="Arial" w:hAnsi="Arial" w:cs="Arial"/>
                <w:sz w:val="20"/>
              </w:rPr>
              <w:t>2.688.884,00</w:t>
            </w:r>
          </w:p>
        </w:tc>
        <w:tc>
          <w:tcPr>
            <w:tcW w:w="1536" w:type="dxa"/>
            <w:vAlign w:val="center"/>
          </w:tcPr>
          <w:p w14:paraId="5E236257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4C0A64">
              <w:rPr>
                <w:rFonts w:ascii="Arial" w:hAnsi="Arial" w:cs="Arial"/>
                <w:sz w:val="20"/>
              </w:rPr>
              <w:t>t</w:t>
            </w:r>
          </w:p>
        </w:tc>
        <w:tc>
          <w:tcPr>
            <w:tcW w:w="1643" w:type="dxa"/>
            <w:vAlign w:val="center"/>
          </w:tcPr>
          <w:p w14:paraId="0E808038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4C0A64">
              <w:rPr>
                <w:rFonts w:ascii="Arial" w:hAnsi="Arial" w:cs="Arial"/>
                <w:sz w:val="20"/>
              </w:rPr>
              <w:t>100,000%</w:t>
            </w:r>
          </w:p>
        </w:tc>
      </w:tr>
      <w:tr w:rsidR="004C0A64" w:rsidRPr="004C0A64" w14:paraId="12B652A7" w14:textId="77777777" w:rsidTr="004C0A64">
        <w:trPr>
          <w:jc w:val="center"/>
        </w:trPr>
        <w:tc>
          <w:tcPr>
            <w:tcW w:w="1547" w:type="dxa"/>
            <w:vAlign w:val="center"/>
          </w:tcPr>
          <w:p w14:paraId="578F8356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4C0A64">
              <w:rPr>
                <w:rFonts w:ascii="Arial" w:hAnsi="Arial" w:cs="Arial"/>
                <w:sz w:val="20"/>
              </w:rPr>
              <w:t>Cascalho</w:t>
            </w:r>
          </w:p>
        </w:tc>
        <w:tc>
          <w:tcPr>
            <w:tcW w:w="1637" w:type="dxa"/>
            <w:vAlign w:val="center"/>
          </w:tcPr>
          <w:p w14:paraId="37AE567B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4C0A64">
              <w:rPr>
                <w:rFonts w:ascii="Arial" w:hAnsi="Arial" w:cs="Arial"/>
                <w:sz w:val="20"/>
              </w:rPr>
              <w:t>2.473,00</w:t>
            </w:r>
          </w:p>
        </w:tc>
        <w:tc>
          <w:tcPr>
            <w:tcW w:w="1637" w:type="dxa"/>
            <w:vAlign w:val="center"/>
          </w:tcPr>
          <w:p w14:paraId="3638772A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36" w:type="dxa"/>
            <w:vAlign w:val="center"/>
          </w:tcPr>
          <w:p w14:paraId="2F404EDD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4C0A64">
              <w:rPr>
                <w:rFonts w:ascii="Arial" w:hAnsi="Arial" w:cs="Arial"/>
                <w:sz w:val="20"/>
              </w:rPr>
              <w:t>m</w:t>
            </w:r>
            <w:r w:rsidRPr="004C0A64">
              <w:rPr>
                <w:rFonts w:ascii="Arial" w:hAnsi="Arial" w:cs="Arial"/>
                <w:sz w:val="20"/>
                <w:vertAlign w:val="superscript"/>
              </w:rPr>
              <w:t>3</w:t>
            </w:r>
          </w:p>
        </w:tc>
        <w:tc>
          <w:tcPr>
            <w:tcW w:w="1643" w:type="dxa"/>
            <w:vAlign w:val="center"/>
          </w:tcPr>
          <w:p w14:paraId="511E4E80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4C0A64">
              <w:rPr>
                <w:rFonts w:ascii="Arial" w:hAnsi="Arial" w:cs="Arial"/>
                <w:sz w:val="20"/>
              </w:rPr>
              <w:t>0,000%</w:t>
            </w:r>
          </w:p>
        </w:tc>
      </w:tr>
      <w:tr w:rsidR="004C0A64" w:rsidRPr="004C0A64" w14:paraId="2390D409" w14:textId="77777777" w:rsidTr="004C0A64">
        <w:trPr>
          <w:jc w:val="center"/>
        </w:trPr>
        <w:tc>
          <w:tcPr>
            <w:tcW w:w="1547" w:type="dxa"/>
            <w:vAlign w:val="center"/>
          </w:tcPr>
          <w:p w14:paraId="778D9573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4C0A64">
              <w:rPr>
                <w:rFonts w:ascii="Arial" w:hAnsi="Arial" w:cs="Arial"/>
                <w:b/>
                <w:sz w:val="20"/>
              </w:rPr>
              <w:t>TOTAL</w:t>
            </w:r>
          </w:p>
        </w:tc>
        <w:tc>
          <w:tcPr>
            <w:tcW w:w="1637" w:type="dxa"/>
            <w:vAlign w:val="center"/>
          </w:tcPr>
          <w:p w14:paraId="0DAB533E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4C0A64">
              <w:rPr>
                <w:rFonts w:ascii="Arial" w:hAnsi="Arial" w:cs="Arial"/>
                <w:sz w:val="20"/>
              </w:rPr>
              <w:t>7.100.122,00</w:t>
            </w:r>
          </w:p>
        </w:tc>
        <w:tc>
          <w:tcPr>
            <w:tcW w:w="1637" w:type="dxa"/>
            <w:vAlign w:val="center"/>
          </w:tcPr>
          <w:p w14:paraId="00A52BBF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4C0A64">
              <w:rPr>
                <w:rFonts w:ascii="Arial" w:hAnsi="Arial" w:cs="Arial"/>
                <w:sz w:val="20"/>
              </w:rPr>
              <w:t>3.075.358,00</w:t>
            </w:r>
          </w:p>
        </w:tc>
        <w:tc>
          <w:tcPr>
            <w:tcW w:w="3179" w:type="dxa"/>
            <w:gridSpan w:val="2"/>
            <w:tcBorders>
              <w:bottom w:val="nil"/>
              <w:right w:val="nil"/>
            </w:tcBorders>
            <w:vAlign w:val="center"/>
          </w:tcPr>
          <w:p w14:paraId="5B8BF708" w14:textId="77777777" w:rsidR="004C0A64" w:rsidRPr="004C0A64" w:rsidRDefault="004C0A64" w:rsidP="00DF07B8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06233251" w14:textId="77777777" w:rsidR="004C0A64" w:rsidRPr="004C0A64" w:rsidRDefault="004C0A64" w:rsidP="00DF07B8">
      <w:pPr>
        <w:spacing w:line="360" w:lineRule="auto"/>
        <w:jc w:val="center"/>
        <w:rPr>
          <w:rFonts w:ascii="Arial" w:hAnsi="Arial" w:cs="Arial"/>
          <w:sz w:val="20"/>
        </w:rPr>
      </w:pPr>
      <w:r w:rsidRPr="004C0A64">
        <w:rPr>
          <w:rFonts w:ascii="Arial" w:hAnsi="Arial" w:cs="Arial"/>
          <w:sz w:val="20"/>
        </w:rPr>
        <w:t xml:space="preserve">Fonte: </w:t>
      </w:r>
      <w:proofErr w:type="spellStart"/>
      <w:r w:rsidRPr="004C0A64">
        <w:rPr>
          <w:rFonts w:ascii="Arial" w:hAnsi="Arial" w:cs="Arial"/>
          <w:sz w:val="20"/>
        </w:rPr>
        <w:t>Mineropar</w:t>
      </w:r>
      <w:proofErr w:type="spellEnd"/>
    </w:p>
    <w:p w14:paraId="0F4E0720" w14:textId="77777777" w:rsidR="00A01EBC" w:rsidRDefault="00A01EBC" w:rsidP="00DF07B8">
      <w:pPr>
        <w:pStyle w:val="Corpodetexto2"/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14:paraId="3F7404DB" w14:textId="77777777" w:rsidR="00DF07B8" w:rsidRDefault="00DF07B8" w:rsidP="00DF07B8">
      <w:pPr>
        <w:pStyle w:val="Corpodetexto2"/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14:paraId="60EB222B" w14:textId="77777777" w:rsidR="00DF07B8" w:rsidRDefault="00DF07B8" w:rsidP="00DF07B8">
      <w:pPr>
        <w:pStyle w:val="Corpodetexto2"/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14:paraId="378AB8F1" w14:textId="77777777" w:rsidR="00DF07B8" w:rsidRPr="00F41518" w:rsidRDefault="00DF07B8" w:rsidP="00DF07B8">
      <w:pPr>
        <w:pStyle w:val="Corpodetexto2"/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14:paraId="5FE5CFEA" w14:textId="77777777" w:rsidR="00E2318A" w:rsidRDefault="00E2318A" w:rsidP="00DF07B8">
      <w:pPr>
        <w:pStyle w:val="Corpodetexto2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CARACTERIZAÇÃO SÓCIO-ECONÔMICA</w:t>
      </w:r>
    </w:p>
    <w:p w14:paraId="6D10D8C3" w14:textId="77777777" w:rsidR="00764DF5" w:rsidRDefault="00764DF5" w:rsidP="00A83E1F">
      <w:pPr>
        <w:pStyle w:val="Corpodetexto2"/>
        <w:spacing w:line="360" w:lineRule="auto"/>
        <w:jc w:val="both"/>
        <w:rPr>
          <w:rFonts w:ascii="Arial" w:hAnsi="Arial" w:cs="Arial"/>
          <w:b w:val="0"/>
          <w:bCs w:val="0"/>
          <w:sz w:val="24"/>
        </w:rPr>
      </w:pPr>
    </w:p>
    <w:p w14:paraId="662FD710" w14:textId="545A63B8" w:rsidR="007B78D5" w:rsidRDefault="00764DF5" w:rsidP="00DF07B8">
      <w:pPr>
        <w:pStyle w:val="Corpodetexto2"/>
        <w:spacing w:line="360" w:lineRule="auto"/>
        <w:ind w:left="720"/>
        <w:jc w:val="both"/>
        <w:rPr>
          <w:rFonts w:ascii="Arial" w:hAnsi="Arial" w:cs="Arial"/>
          <w:b w:val="0"/>
          <w:bCs w:val="0"/>
          <w:sz w:val="24"/>
        </w:rPr>
      </w:pPr>
      <w:r>
        <w:rPr>
          <w:rFonts w:ascii="Arial" w:hAnsi="Arial" w:cs="Arial"/>
          <w:b w:val="0"/>
          <w:bCs w:val="0"/>
          <w:sz w:val="24"/>
        </w:rPr>
        <w:t>As informações abaixo vêm da publicação “Indicadores de Desenvolvimento Sustentável”, 2013, elaborado pelo Instituto Paranaense de Desenvolvimento Econômico e Social, IPARDES.</w:t>
      </w:r>
    </w:p>
    <w:p w14:paraId="7EEA1B9F" w14:textId="3EDE0342" w:rsidR="00287833" w:rsidRPr="000861F4" w:rsidRDefault="00E3330E" w:rsidP="00DF07B8">
      <w:pPr>
        <w:pStyle w:val="Corpodetexto2"/>
        <w:spacing w:line="360" w:lineRule="auto"/>
        <w:ind w:left="720"/>
        <w:jc w:val="both"/>
        <w:rPr>
          <w:rFonts w:ascii="Arial" w:hAnsi="Arial" w:cs="Arial"/>
          <w:b w:val="0"/>
          <w:bCs w:val="0"/>
          <w:sz w:val="24"/>
        </w:rPr>
      </w:pPr>
      <w:r>
        <w:rPr>
          <w:rFonts w:ascii="Arial" w:hAnsi="Arial" w:cs="Arial"/>
          <w:b w:val="0"/>
          <w:bCs w:val="0"/>
          <w:sz w:val="24"/>
        </w:rPr>
        <w:t xml:space="preserve">A área da bacia engloba uma população total de </w:t>
      </w:r>
      <w:r w:rsidR="003439CE">
        <w:rPr>
          <w:rFonts w:ascii="Arial" w:hAnsi="Arial" w:cs="Arial"/>
          <w:b w:val="0"/>
          <w:bCs w:val="0"/>
          <w:sz w:val="24"/>
        </w:rPr>
        <w:t>403.425</w:t>
      </w:r>
      <w:r>
        <w:rPr>
          <w:rFonts w:ascii="Arial" w:hAnsi="Arial" w:cs="Arial"/>
          <w:b w:val="0"/>
          <w:bCs w:val="0"/>
          <w:sz w:val="24"/>
        </w:rPr>
        <w:t xml:space="preserve"> </w:t>
      </w:r>
      <w:r w:rsidR="00AF58E7">
        <w:rPr>
          <w:rFonts w:ascii="Arial" w:hAnsi="Arial" w:cs="Arial"/>
          <w:b w:val="0"/>
          <w:bCs w:val="0"/>
          <w:sz w:val="24"/>
        </w:rPr>
        <w:t xml:space="preserve">habitantes, </w:t>
      </w:r>
      <w:r w:rsidR="003439CE">
        <w:rPr>
          <w:rFonts w:ascii="Arial" w:hAnsi="Arial" w:cs="Arial"/>
          <w:b w:val="0"/>
          <w:bCs w:val="0"/>
          <w:sz w:val="24"/>
        </w:rPr>
        <w:t>com um grau de urbanização de 73,21.</w:t>
      </w:r>
      <w:r>
        <w:rPr>
          <w:rFonts w:ascii="Arial" w:hAnsi="Arial" w:cs="Arial"/>
          <w:b w:val="0"/>
          <w:bCs w:val="0"/>
          <w:sz w:val="24"/>
        </w:rPr>
        <w:t xml:space="preserve"> </w:t>
      </w:r>
    </w:p>
    <w:p w14:paraId="763299F8" w14:textId="0E390DC6" w:rsidR="00287833" w:rsidRDefault="007B78D5" w:rsidP="00DF07B8">
      <w:pPr>
        <w:pStyle w:val="Corpodetexto2"/>
        <w:spacing w:line="360" w:lineRule="auto"/>
        <w:ind w:left="720"/>
        <w:jc w:val="both"/>
        <w:rPr>
          <w:rFonts w:ascii="Arial" w:hAnsi="Arial" w:cs="Arial"/>
          <w:b w:val="0"/>
          <w:bCs w:val="0"/>
          <w:sz w:val="24"/>
        </w:rPr>
      </w:pPr>
      <w:r>
        <w:rPr>
          <w:rFonts w:ascii="Arial" w:hAnsi="Arial" w:cs="Arial"/>
          <w:b w:val="0"/>
          <w:bCs w:val="0"/>
          <w:sz w:val="24"/>
        </w:rPr>
        <w:t>A t</w:t>
      </w:r>
      <w:r w:rsidR="00330632" w:rsidRPr="007B78D5">
        <w:rPr>
          <w:rFonts w:ascii="Arial" w:hAnsi="Arial" w:cs="Arial"/>
          <w:b w:val="0"/>
          <w:bCs w:val="0"/>
          <w:sz w:val="24"/>
        </w:rPr>
        <w:t>axa de crescimento populacional 2000-2010 foi de 0,52</w:t>
      </w:r>
      <w:r>
        <w:rPr>
          <w:rFonts w:ascii="Arial" w:hAnsi="Arial" w:cs="Arial"/>
          <w:b w:val="0"/>
          <w:bCs w:val="0"/>
          <w:sz w:val="24"/>
        </w:rPr>
        <w:t xml:space="preserve"> %</w:t>
      </w:r>
      <w:proofErr w:type="spellStart"/>
      <w:proofErr w:type="gramStart"/>
      <w:r>
        <w:rPr>
          <w:rFonts w:ascii="Arial" w:hAnsi="Arial" w:cs="Arial"/>
          <w:b w:val="0"/>
          <w:bCs w:val="0"/>
          <w:sz w:val="24"/>
        </w:rPr>
        <w:t>a.a</w:t>
      </w:r>
      <w:proofErr w:type="spellEnd"/>
      <w:proofErr w:type="gramEnd"/>
      <w:r w:rsidR="00330632">
        <w:rPr>
          <w:rFonts w:ascii="Arial" w:hAnsi="Arial" w:cs="Arial"/>
          <w:b w:val="0"/>
          <w:bCs w:val="0"/>
          <w:sz w:val="24"/>
        </w:rPr>
        <w:t>, abaixo d</w:t>
      </w:r>
      <w:r>
        <w:rPr>
          <w:rFonts w:ascii="Arial" w:hAnsi="Arial" w:cs="Arial"/>
          <w:b w:val="0"/>
          <w:bCs w:val="0"/>
          <w:sz w:val="24"/>
        </w:rPr>
        <w:t xml:space="preserve">e outras bacias, tais como o </w:t>
      </w:r>
      <w:r w:rsidR="00330632">
        <w:rPr>
          <w:rFonts w:ascii="Arial" w:hAnsi="Arial" w:cs="Arial"/>
          <w:b w:val="0"/>
          <w:bCs w:val="0"/>
          <w:sz w:val="24"/>
        </w:rPr>
        <w:t>Tibagi (1,04 %</w:t>
      </w:r>
      <w:proofErr w:type="spellStart"/>
      <w:r w:rsidR="00330632">
        <w:rPr>
          <w:rFonts w:ascii="Arial" w:hAnsi="Arial" w:cs="Arial"/>
          <w:b w:val="0"/>
          <w:bCs w:val="0"/>
          <w:sz w:val="24"/>
        </w:rPr>
        <w:t>a.a</w:t>
      </w:r>
      <w:proofErr w:type="spellEnd"/>
      <w:r w:rsidR="00330632">
        <w:rPr>
          <w:rFonts w:ascii="Arial" w:hAnsi="Arial" w:cs="Arial"/>
          <w:b w:val="0"/>
          <w:bCs w:val="0"/>
          <w:sz w:val="24"/>
        </w:rPr>
        <w:t xml:space="preserve">) e o Alto Iguaçu (1,37% </w:t>
      </w:r>
      <w:proofErr w:type="spellStart"/>
      <w:r w:rsidR="00330632">
        <w:rPr>
          <w:rFonts w:ascii="Arial" w:hAnsi="Arial" w:cs="Arial"/>
          <w:b w:val="0"/>
          <w:bCs w:val="0"/>
          <w:sz w:val="24"/>
        </w:rPr>
        <w:t>a.a</w:t>
      </w:r>
      <w:proofErr w:type="spellEnd"/>
      <w:r w:rsidR="00330632">
        <w:rPr>
          <w:rFonts w:ascii="Arial" w:hAnsi="Arial" w:cs="Arial"/>
          <w:b w:val="0"/>
          <w:bCs w:val="0"/>
          <w:sz w:val="24"/>
        </w:rPr>
        <w:t xml:space="preserve">). </w:t>
      </w:r>
    </w:p>
    <w:p w14:paraId="590806DA" w14:textId="5EBCB3B2" w:rsidR="00330632" w:rsidRDefault="00330632" w:rsidP="00DF07B8">
      <w:pPr>
        <w:pStyle w:val="Corpodetexto2"/>
        <w:spacing w:line="360" w:lineRule="auto"/>
        <w:ind w:left="720"/>
        <w:jc w:val="both"/>
        <w:rPr>
          <w:rFonts w:ascii="Arial" w:hAnsi="Arial" w:cs="Arial"/>
          <w:b w:val="0"/>
          <w:bCs w:val="0"/>
          <w:sz w:val="24"/>
        </w:rPr>
      </w:pPr>
      <w:r w:rsidRPr="00330632">
        <w:rPr>
          <w:rFonts w:ascii="Arial" w:hAnsi="Arial" w:cs="Arial"/>
          <w:b w:val="0"/>
          <w:bCs w:val="0"/>
          <w:sz w:val="24"/>
        </w:rPr>
        <w:lastRenderedPageBreak/>
        <w:t>A variação percentual e</w:t>
      </w:r>
      <w:r>
        <w:rPr>
          <w:rFonts w:ascii="Arial" w:hAnsi="Arial" w:cs="Arial"/>
          <w:b w:val="0"/>
          <w:bCs w:val="0"/>
          <w:sz w:val="24"/>
        </w:rPr>
        <w:t>ntre os anos 2002-2010 de alguns índices sociais são:</w:t>
      </w:r>
    </w:p>
    <w:p w14:paraId="0846A6FC" w14:textId="4D36633B" w:rsidR="00330632" w:rsidRPr="007B78D5" w:rsidRDefault="00330632" w:rsidP="00DF07B8">
      <w:pPr>
        <w:pStyle w:val="Corpodetexto2"/>
        <w:spacing w:line="360" w:lineRule="auto"/>
        <w:ind w:left="7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 w:val="0"/>
          <w:bCs w:val="0"/>
          <w:sz w:val="24"/>
        </w:rPr>
        <w:tab/>
      </w:r>
      <w:r>
        <w:rPr>
          <w:rFonts w:ascii="Arial" w:hAnsi="Arial" w:cs="Arial"/>
          <w:b w:val="0"/>
          <w:bCs w:val="0"/>
          <w:sz w:val="24"/>
        </w:rPr>
        <w:tab/>
      </w:r>
      <w:r>
        <w:rPr>
          <w:rFonts w:ascii="Arial" w:hAnsi="Arial" w:cs="Arial"/>
          <w:b w:val="0"/>
          <w:bCs w:val="0"/>
          <w:sz w:val="24"/>
        </w:rPr>
        <w:tab/>
      </w:r>
      <w:r>
        <w:rPr>
          <w:rFonts w:ascii="Arial" w:hAnsi="Arial" w:cs="Arial"/>
          <w:b w:val="0"/>
          <w:bCs w:val="0"/>
          <w:sz w:val="24"/>
        </w:rPr>
        <w:tab/>
      </w:r>
      <w:r>
        <w:rPr>
          <w:rFonts w:ascii="Arial" w:hAnsi="Arial" w:cs="Arial"/>
          <w:b w:val="0"/>
          <w:bCs w:val="0"/>
          <w:sz w:val="24"/>
        </w:rPr>
        <w:tab/>
      </w:r>
      <w:r w:rsidR="007C47C0">
        <w:rPr>
          <w:rFonts w:ascii="Arial" w:hAnsi="Arial" w:cs="Arial"/>
          <w:b w:val="0"/>
          <w:bCs w:val="0"/>
          <w:sz w:val="24"/>
        </w:rPr>
        <w:tab/>
      </w:r>
      <w:r w:rsidRPr="007B78D5">
        <w:rPr>
          <w:rFonts w:ascii="Arial" w:hAnsi="Arial" w:cs="Arial"/>
          <w:sz w:val="24"/>
        </w:rPr>
        <w:t>Variação (%)</w:t>
      </w:r>
    </w:p>
    <w:p w14:paraId="31BECA58" w14:textId="2D8AB516" w:rsidR="00330632" w:rsidRPr="007B78D5" w:rsidRDefault="00330632" w:rsidP="00DF07B8">
      <w:pPr>
        <w:pStyle w:val="Corpodetexto2"/>
        <w:spacing w:line="360" w:lineRule="auto"/>
        <w:ind w:left="720"/>
        <w:jc w:val="both"/>
        <w:rPr>
          <w:rFonts w:ascii="Arial" w:hAnsi="Arial" w:cs="Arial"/>
          <w:sz w:val="24"/>
        </w:rPr>
      </w:pPr>
      <w:r w:rsidRPr="007B78D5">
        <w:rPr>
          <w:rFonts w:ascii="Arial" w:hAnsi="Arial" w:cs="Arial"/>
          <w:sz w:val="24"/>
        </w:rPr>
        <w:tab/>
      </w:r>
      <w:r w:rsidRPr="007B78D5">
        <w:rPr>
          <w:rFonts w:ascii="Arial" w:hAnsi="Arial" w:cs="Arial"/>
          <w:sz w:val="24"/>
        </w:rPr>
        <w:tab/>
      </w:r>
      <w:r w:rsidRPr="007B78D5">
        <w:rPr>
          <w:rFonts w:ascii="Arial" w:hAnsi="Arial" w:cs="Arial"/>
          <w:sz w:val="24"/>
        </w:rPr>
        <w:tab/>
      </w:r>
      <w:r w:rsidRPr="007B78D5">
        <w:rPr>
          <w:rFonts w:ascii="Arial" w:hAnsi="Arial" w:cs="Arial"/>
          <w:sz w:val="24"/>
        </w:rPr>
        <w:tab/>
      </w:r>
      <w:r w:rsidRPr="007B78D5">
        <w:rPr>
          <w:rFonts w:ascii="Arial" w:hAnsi="Arial" w:cs="Arial"/>
          <w:sz w:val="24"/>
        </w:rPr>
        <w:tab/>
        <w:t>Emprego e renda</w:t>
      </w:r>
      <w:r w:rsidRPr="007B78D5">
        <w:rPr>
          <w:rFonts w:ascii="Arial" w:hAnsi="Arial" w:cs="Arial"/>
          <w:sz w:val="24"/>
        </w:rPr>
        <w:tab/>
        <w:t>educação    saúde</w:t>
      </w:r>
    </w:p>
    <w:p w14:paraId="797586FB" w14:textId="542CE382" w:rsidR="00330632" w:rsidRDefault="00330632" w:rsidP="00DF07B8">
      <w:pPr>
        <w:pStyle w:val="Corpodetexto2"/>
        <w:spacing w:line="360" w:lineRule="auto"/>
        <w:ind w:left="720"/>
        <w:jc w:val="both"/>
        <w:rPr>
          <w:rFonts w:ascii="Arial" w:hAnsi="Arial" w:cs="Arial"/>
          <w:b w:val="0"/>
          <w:bCs w:val="0"/>
          <w:sz w:val="24"/>
        </w:rPr>
      </w:pPr>
      <w:r>
        <w:rPr>
          <w:rFonts w:ascii="Arial" w:hAnsi="Arial" w:cs="Arial"/>
          <w:b w:val="0"/>
          <w:bCs w:val="0"/>
          <w:sz w:val="24"/>
        </w:rPr>
        <w:t xml:space="preserve">Estado do Paraná </w:t>
      </w:r>
      <w:r>
        <w:rPr>
          <w:rFonts w:ascii="Arial" w:hAnsi="Arial" w:cs="Arial"/>
          <w:b w:val="0"/>
          <w:bCs w:val="0"/>
          <w:sz w:val="24"/>
        </w:rPr>
        <w:tab/>
      </w:r>
      <w:r>
        <w:rPr>
          <w:rFonts w:ascii="Arial" w:hAnsi="Arial" w:cs="Arial"/>
          <w:b w:val="0"/>
          <w:bCs w:val="0"/>
          <w:sz w:val="24"/>
        </w:rPr>
        <w:tab/>
      </w:r>
      <w:r>
        <w:rPr>
          <w:rFonts w:ascii="Arial" w:hAnsi="Arial" w:cs="Arial"/>
          <w:b w:val="0"/>
          <w:bCs w:val="0"/>
          <w:sz w:val="24"/>
        </w:rPr>
        <w:tab/>
      </w:r>
      <w:r>
        <w:rPr>
          <w:rFonts w:ascii="Arial" w:hAnsi="Arial" w:cs="Arial"/>
          <w:b w:val="0"/>
          <w:bCs w:val="0"/>
          <w:sz w:val="24"/>
        </w:rPr>
        <w:tab/>
        <w:t>18,91</w:t>
      </w:r>
      <w:r>
        <w:rPr>
          <w:rFonts w:ascii="Arial" w:hAnsi="Arial" w:cs="Arial"/>
          <w:b w:val="0"/>
          <w:bCs w:val="0"/>
          <w:sz w:val="24"/>
        </w:rPr>
        <w:tab/>
      </w:r>
      <w:r>
        <w:rPr>
          <w:rFonts w:ascii="Arial" w:hAnsi="Arial" w:cs="Arial"/>
          <w:b w:val="0"/>
          <w:bCs w:val="0"/>
          <w:sz w:val="24"/>
        </w:rPr>
        <w:tab/>
        <w:t xml:space="preserve">   29,29</w:t>
      </w:r>
      <w:r>
        <w:rPr>
          <w:rFonts w:ascii="Arial" w:hAnsi="Arial" w:cs="Arial"/>
          <w:b w:val="0"/>
          <w:bCs w:val="0"/>
          <w:sz w:val="24"/>
        </w:rPr>
        <w:tab/>
        <w:t>15,33</w:t>
      </w:r>
    </w:p>
    <w:p w14:paraId="156C0F4D" w14:textId="3A89ABF2" w:rsidR="00330632" w:rsidRDefault="00330632" w:rsidP="00DF07B8">
      <w:pPr>
        <w:pStyle w:val="Corpodetexto2"/>
        <w:spacing w:line="360" w:lineRule="auto"/>
        <w:ind w:left="720"/>
        <w:jc w:val="both"/>
        <w:rPr>
          <w:rFonts w:ascii="Arial" w:hAnsi="Arial" w:cs="Arial"/>
          <w:b w:val="0"/>
          <w:bCs w:val="0"/>
          <w:sz w:val="24"/>
        </w:rPr>
      </w:pPr>
      <w:r>
        <w:rPr>
          <w:rFonts w:ascii="Arial" w:hAnsi="Arial" w:cs="Arial"/>
          <w:b w:val="0"/>
          <w:bCs w:val="0"/>
          <w:sz w:val="24"/>
        </w:rPr>
        <w:t>Bacia do Médio Iguaçu</w:t>
      </w:r>
      <w:r>
        <w:rPr>
          <w:rFonts w:ascii="Arial" w:hAnsi="Arial" w:cs="Arial"/>
          <w:b w:val="0"/>
          <w:bCs w:val="0"/>
          <w:sz w:val="24"/>
        </w:rPr>
        <w:tab/>
      </w:r>
      <w:r>
        <w:rPr>
          <w:rFonts w:ascii="Arial" w:hAnsi="Arial" w:cs="Arial"/>
          <w:b w:val="0"/>
          <w:bCs w:val="0"/>
          <w:sz w:val="24"/>
        </w:rPr>
        <w:tab/>
      </w:r>
      <w:r>
        <w:rPr>
          <w:rFonts w:ascii="Arial" w:hAnsi="Arial" w:cs="Arial"/>
          <w:b w:val="0"/>
          <w:bCs w:val="0"/>
          <w:sz w:val="24"/>
        </w:rPr>
        <w:tab/>
        <w:t>10,20</w:t>
      </w:r>
      <w:r>
        <w:rPr>
          <w:rFonts w:ascii="Arial" w:hAnsi="Arial" w:cs="Arial"/>
          <w:b w:val="0"/>
          <w:bCs w:val="0"/>
          <w:sz w:val="24"/>
        </w:rPr>
        <w:tab/>
      </w:r>
      <w:r>
        <w:rPr>
          <w:rFonts w:ascii="Arial" w:hAnsi="Arial" w:cs="Arial"/>
          <w:b w:val="0"/>
          <w:bCs w:val="0"/>
          <w:sz w:val="24"/>
        </w:rPr>
        <w:tab/>
        <w:t xml:space="preserve">   </w:t>
      </w:r>
      <w:r w:rsidR="007C47C0">
        <w:rPr>
          <w:rFonts w:ascii="Arial" w:hAnsi="Arial" w:cs="Arial"/>
          <w:b w:val="0"/>
          <w:bCs w:val="0"/>
          <w:sz w:val="24"/>
        </w:rPr>
        <w:t>24,48          18,89</w:t>
      </w:r>
    </w:p>
    <w:p w14:paraId="4E9630C4" w14:textId="72D99E79" w:rsidR="007C47C0" w:rsidRDefault="007C47C0" w:rsidP="00DF07B8">
      <w:pPr>
        <w:pStyle w:val="Corpodetexto2"/>
        <w:spacing w:line="360" w:lineRule="auto"/>
        <w:ind w:left="720"/>
        <w:jc w:val="both"/>
        <w:rPr>
          <w:rFonts w:ascii="Arial" w:hAnsi="Arial" w:cs="Arial"/>
          <w:b w:val="0"/>
          <w:bCs w:val="0"/>
          <w:sz w:val="24"/>
        </w:rPr>
      </w:pPr>
    </w:p>
    <w:p w14:paraId="21A18EE8" w14:textId="78910CE3" w:rsidR="007C47C0" w:rsidRDefault="007C47C0" w:rsidP="00DF07B8">
      <w:pPr>
        <w:pStyle w:val="Corpodetexto2"/>
        <w:spacing w:line="360" w:lineRule="auto"/>
        <w:ind w:left="720"/>
        <w:jc w:val="both"/>
        <w:rPr>
          <w:rFonts w:ascii="Arial" w:hAnsi="Arial" w:cs="Arial"/>
          <w:b w:val="0"/>
          <w:bCs w:val="0"/>
          <w:sz w:val="24"/>
        </w:rPr>
      </w:pPr>
      <w:r>
        <w:rPr>
          <w:rFonts w:ascii="Arial" w:hAnsi="Arial" w:cs="Arial"/>
          <w:b w:val="0"/>
          <w:bCs w:val="0"/>
          <w:sz w:val="24"/>
        </w:rPr>
        <w:t>O Médio Iguaçu, juntamente com as bacias Ribeira, Alto Tibagi e Litorânea se caracterizam por aglomerar maior número de municípios com as mais elevadas taxas de pobreza, bastante superiores ao dobro da média estadual.</w:t>
      </w:r>
      <w:r w:rsidR="00AC5B3B">
        <w:rPr>
          <w:rFonts w:ascii="Arial" w:hAnsi="Arial" w:cs="Arial"/>
          <w:b w:val="0"/>
          <w:bCs w:val="0"/>
          <w:sz w:val="24"/>
        </w:rPr>
        <w:t xml:space="preserve"> Quanto às taxas de analfabetismo, o estado do Paraná apresenta taxa de 6,28 %, enquanto a bacia dos Afluentes do Médio Iguaçu possui taxa de 7,57%</w:t>
      </w:r>
    </w:p>
    <w:p w14:paraId="6FA84EFB" w14:textId="2F940E8C" w:rsidR="00987F6E" w:rsidRDefault="00987F6E" w:rsidP="00DF07B8">
      <w:pPr>
        <w:pStyle w:val="Corpodetexto2"/>
        <w:spacing w:line="360" w:lineRule="auto"/>
        <w:ind w:left="720"/>
        <w:jc w:val="both"/>
        <w:rPr>
          <w:rFonts w:ascii="Arial" w:hAnsi="Arial" w:cs="Arial"/>
          <w:b w:val="0"/>
          <w:bCs w:val="0"/>
          <w:sz w:val="24"/>
        </w:rPr>
      </w:pPr>
      <w:r>
        <w:rPr>
          <w:rFonts w:ascii="Arial" w:hAnsi="Arial" w:cs="Arial"/>
          <w:b w:val="0"/>
          <w:bCs w:val="0"/>
          <w:sz w:val="24"/>
        </w:rPr>
        <w:t>Por sua vez, a mortalidade infantil no estado do Paraná é de 12,56</w:t>
      </w:r>
      <w:r w:rsidR="00FD765A">
        <w:rPr>
          <w:rFonts w:ascii="Arial" w:hAnsi="Arial" w:cs="Arial"/>
          <w:b w:val="0"/>
          <w:bCs w:val="0"/>
          <w:sz w:val="24"/>
        </w:rPr>
        <w:t xml:space="preserve"> </w:t>
      </w:r>
      <w:r>
        <w:rPr>
          <w:rFonts w:ascii="Arial" w:hAnsi="Arial" w:cs="Arial"/>
          <w:b w:val="0"/>
          <w:bCs w:val="0"/>
          <w:sz w:val="24"/>
        </w:rPr>
        <w:t>(1000 N.V.)</w:t>
      </w:r>
      <w:r w:rsidR="00FD765A">
        <w:rPr>
          <w:rFonts w:ascii="Arial" w:hAnsi="Arial" w:cs="Arial"/>
          <w:b w:val="0"/>
          <w:bCs w:val="0"/>
          <w:sz w:val="24"/>
        </w:rPr>
        <w:t>, enquanto que no Médio Iguaçu é de 16,81 (1000 N.V.)</w:t>
      </w:r>
    </w:p>
    <w:p w14:paraId="5DFED006" w14:textId="0F986BA6" w:rsidR="00FD765A" w:rsidRDefault="00FD765A" w:rsidP="00DF07B8">
      <w:pPr>
        <w:pStyle w:val="Corpodetexto2"/>
        <w:spacing w:line="360" w:lineRule="auto"/>
        <w:ind w:left="720"/>
        <w:jc w:val="both"/>
        <w:rPr>
          <w:rFonts w:ascii="Arial" w:hAnsi="Arial" w:cs="Arial"/>
          <w:b w:val="0"/>
          <w:bCs w:val="0"/>
          <w:sz w:val="24"/>
        </w:rPr>
      </w:pPr>
      <w:r>
        <w:rPr>
          <w:rFonts w:ascii="Arial" w:hAnsi="Arial" w:cs="Arial"/>
          <w:b w:val="0"/>
          <w:bCs w:val="0"/>
          <w:sz w:val="24"/>
        </w:rPr>
        <w:t xml:space="preserve">Mais na </w:t>
      </w:r>
      <w:r w:rsidR="003E150F">
        <w:rPr>
          <w:rFonts w:ascii="Arial" w:hAnsi="Arial" w:cs="Arial"/>
          <w:b w:val="0"/>
          <w:bCs w:val="0"/>
          <w:sz w:val="24"/>
        </w:rPr>
        <w:t>área</w:t>
      </w:r>
      <w:r>
        <w:rPr>
          <w:rFonts w:ascii="Arial" w:hAnsi="Arial" w:cs="Arial"/>
          <w:b w:val="0"/>
          <w:bCs w:val="0"/>
          <w:sz w:val="24"/>
        </w:rPr>
        <w:t xml:space="preserve"> de recursos hídricos</w:t>
      </w:r>
      <w:r w:rsidR="007B78D5">
        <w:rPr>
          <w:rFonts w:ascii="Arial" w:hAnsi="Arial" w:cs="Arial"/>
          <w:b w:val="0"/>
          <w:bCs w:val="0"/>
          <w:sz w:val="24"/>
        </w:rPr>
        <w:t xml:space="preserve"> e saneamento</w:t>
      </w:r>
      <w:r>
        <w:rPr>
          <w:rFonts w:ascii="Arial" w:hAnsi="Arial" w:cs="Arial"/>
          <w:b w:val="0"/>
          <w:bCs w:val="0"/>
          <w:sz w:val="24"/>
        </w:rPr>
        <w:t xml:space="preserve">, a taxa de internação hospitalar por doenças infecciosas, a cada 100 000 </w:t>
      </w:r>
      <w:r w:rsidR="003E150F">
        <w:rPr>
          <w:rFonts w:ascii="Arial" w:hAnsi="Arial" w:cs="Arial"/>
          <w:b w:val="0"/>
          <w:bCs w:val="0"/>
          <w:sz w:val="24"/>
        </w:rPr>
        <w:t>hab.</w:t>
      </w:r>
      <w:r>
        <w:rPr>
          <w:rFonts w:ascii="Arial" w:hAnsi="Arial" w:cs="Arial"/>
          <w:b w:val="0"/>
          <w:bCs w:val="0"/>
          <w:sz w:val="24"/>
        </w:rPr>
        <w:t>, no estado é de 427,21, enquanto que na bacia do Médio Iguaçu, é de 430,78.</w:t>
      </w:r>
      <w:r w:rsidR="00EB2110">
        <w:rPr>
          <w:rFonts w:ascii="Arial" w:hAnsi="Arial" w:cs="Arial"/>
          <w:b w:val="0"/>
          <w:bCs w:val="0"/>
          <w:sz w:val="24"/>
        </w:rPr>
        <w:t xml:space="preserve"> Finalmente, a taxa de notificação por agrotóxicos, também a cada 100 000 </w:t>
      </w:r>
      <w:r w:rsidR="003E150F">
        <w:rPr>
          <w:rFonts w:ascii="Arial" w:hAnsi="Arial" w:cs="Arial"/>
          <w:b w:val="0"/>
          <w:bCs w:val="0"/>
          <w:sz w:val="24"/>
        </w:rPr>
        <w:t>hab.</w:t>
      </w:r>
      <w:r w:rsidR="00EB2110">
        <w:rPr>
          <w:rFonts w:ascii="Arial" w:hAnsi="Arial" w:cs="Arial"/>
          <w:b w:val="0"/>
          <w:bCs w:val="0"/>
          <w:sz w:val="24"/>
        </w:rPr>
        <w:t>, no estado é de 6,99 e na bacia do Médio Iguaçu é de 17,10</w:t>
      </w:r>
      <w:r w:rsidR="007B78D5">
        <w:rPr>
          <w:rFonts w:ascii="Arial" w:hAnsi="Arial" w:cs="Arial"/>
          <w:b w:val="0"/>
          <w:bCs w:val="0"/>
          <w:sz w:val="24"/>
        </w:rPr>
        <w:t>.</w:t>
      </w:r>
    </w:p>
    <w:p w14:paraId="349E25BD" w14:textId="0FC56E51" w:rsidR="003439CE" w:rsidRDefault="007B78D5" w:rsidP="00DF07B8">
      <w:pPr>
        <w:pStyle w:val="Corpodetexto2"/>
        <w:spacing w:line="360" w:lineRule="auto"/>
        <w:ind w:left="720"/>
        <w:jc w:val="both"/>
        <w:rPr>
          <w:rFonts w:ascii="Arial" w:hAnsi="Arial" w:cs="Arial"/>
          <w:b w:val="0"/>
          <w:bCs w:val="0"/>
          <w:sz w:val="24"/>
        </w:rPr>
      </w:pPr>
      <w:r>
        <w:rPr>
          <w:rFonts w:ascii="Arial" w:hAnsi="Arial" w:cs="Arial"/>
          <w:b w:val="0"/>
          <w:bCs w:val="0"/>
          <w:sz w:val="24"/>
        </w:rPr>
        <w:t>Em termos econômicos tem-se</w:t>
      </w:r>
      <w:r w:rsidR="00BA5786">
        <w:rPr>
          <w:rFonts w:ascii="Arial" w:hAnsi="Arial" w:cs="Arial"/>
          <w:b w:val="0"/>
          <w:bCs w:val="0"/>
          <w:sz w:val="24"/>
        </w:rPr>
        <w:t>:</w:t>
      </w:r>
    </w:p>
    <w:p w14:paraId="6511CA99" w14:textId="77777777" w:rsidR="007B78D5" w:rsidRDefault="007B78D5" w:rsidP="00DF07B8">
      <w:pPr>
        <w:pStyle w:val="Corpodetexto2"/>
        <w:spacing w:line="360" w:lineRule="auto"/>
        <w:ind w:left="720"/>
        <w:jc w:val="both"/>
        <w:rPr>
          <w:rFonts w:ascii="Arial" w:hAnsi="Arial" w:cs="Arial"/>
          <w:b w:val="0"/>
          <w:bCs w:val="0"/>
          <w:sz w:val="24"/>
        </w:rPr>
      </w:pPr>
    </w:p>
    <w:p w14:paraId="6ED30E32" w14:textId="31D48994" w:rsidR="007B78D5" w:rsidRDefault="007B78D5" w:rsidP="00DF07B8">
      <w:pPr>
        <w:pStyle w:val="Corpodetexto2"/>
        <w:spacing w:line="360" w:lineRule="auto"/>
        <w:ind w:left="720"/>
        <w:jc w:val="both"/>
        <w:rPr>
          <w:rFonts w:ascii="Arial" w:hAnsi="Arial" w:cs="Arial"/>
          <w:b w:val="0"/>
          <w:bCs w:val="0"/>
          <w:sz w:val="24"/>
        </w:rPr>
      </w:pPr>
    </w:p>
    <w:p w14:paraId="6E3F58F7" w14:textId="77777777" w:rsidR="007B78D5" w:rsidRPr="00BA5786" w:rsidRDefault="007B78D5" w:rsidP="00DF07B8">
      <w:pPr>
        <w:pStyle w:val="Corpodetexto2"/>
        <w:spacing w:line="360" w:lineRule="auto"/>
        <w:ind w:left="7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 w:val="0"/>
          <w:bCs w:val="0"/>
          <w:sz w:val="24"/>
        </w:rPr>
        <w:tab/>
      </w:r>
      <w:r>
        <w:rPr>
          <w:rFonts w:ascii="Arial" w:hAnsi="Arial" w:cs="Arial"/>
          <w:b w:val="0"/>
          <w:bCs w:val="0"/>
          <w:sz w:val="24"/>
        </w:rPr>
        <w:tab/>
      </w:r>
      <w:r>
        <w:rPr>
          <w:rFonts w:ascii="Arial" w:hAnsi="Arial" w:cs="Arial"/>
          <w:b w:val="0"/>
          <w:bCs w:val="0"/>
          <w:sz w:val="24"/>
        </w:rPr>
        <w:tab/>
      </w:r>
      <w:r w:rsidRPr="00BA5786">
        <w:rPr>
          <w:rFonts w:ascii="Arial" w:hAnsi="Arial" w:cs="Arial"/>
          <w:sz w:val="24"/>
        </w:rPr>
        <w:t>PIB</w:t>
      </w:r>
      <w:r w:rsidRPr="00BA5786">
        <w:rPr>
          <w:rFonts w:ascii="Arial" w:hAnsi="Arial" w:cs="Arial"/>
          <w:sz w:val="24"/>
        </w:rPr>
        <w:tab/>
      </w:r>
      <w:r w:rsidRPr="00BA5786">
        <w:rPr>
          <w:rFonts w:ascii="Arial" w:hAnsi="Arial" w:cs="Arial"/>
          <w:sz w:val="24"/>
        </w:rPr>
        <w:tab/>
      </w:r>
      <w:proofErr w:type="spellStart"/>
      <w:r w:rsidRPr="00BA5786">
        <w:rPr>
          <w:rFonts w:ascii="Arial" w:hAnsi="Arial" w:cs="Arial"/>
          <w:sz w:val="24"/>
        </w:rPr>
        <w:t>PIB</w:t>
      </w:r>
      <w:proofErr w:type="spellEnd"/>
      <w:r w:rsidRPr="00BA5786">
        <w:rPr>
          <w:rFonts w:ascii="Arial" w:hAnsi="Arial" w:cs="Arial"/>
          <w:sz w:val="24"/>
        </w:rPr>
        <w:t xml:space="preserve"> </w:t>
      </w:r>
      <w:proofErr w:type="spellStart"/>
      <w:r w:rsidRPr="00BA5786">
        <w:rPr>
          <w:rFonts w:ascii="Arial" w:hAnsi="Arial" w:cs="Arial"/>
          <w:sz w:val="24"/>
        </w:rPr>
        <w:t>percapita</w:t>
      </w:r>
      <w:proofErr w:type="spellEnd"/>
      <w:r w:rsidRPr="00BA5786">
        <w:rPr>
          <w:rFonts w:ascii="Arial" w:hAnsi="Arial" w:cs="Arial"/>
          <w:sz w:val="24"/>
        </w:rPr>
        <w:tab/>
      </w:r>
      <w:r w:rsidRPr="00BA5786">
        <w:rPr>
          <w:rFonts w:ascii="Arial" w:hAnsi="Arial" w:cs="Arial"/>
          <w:sz w:val="24"/>
        </w:rPr>
        <w:tab/>
        <w:t>PIB Bacia /</w:t>
      </w:r>
    </w:p>
    <w:p w14:paraId="41AEBE85" w14:textId="2C06B316" w:rsidR="007B78D5" w:rsidRPr="00BA5786" w:rsidRDefault="007B78D5" w:rsidP="007B78D5">
      <w:pPr>
        <w:pStyle w:val="Corpodetexto2"/>
        <w:spacing w:line="360" w:lineRule="auto"/>
        <w:ind w:left="7092"/>
        <w:jc w:val="both"/>
        <w:rPr>
          <w:rFonts w:ascii="Arial" w:hAnsi="Arial" w:cs="Arial"/>
          <w:sz w:val="24"/>
        </w:rPr>
      </w:pPr>
      <w:proofErr w:type="spellStart"/>
      <w:r w:rsidRPr="00BA5786">
        <w:rPr>
          <w:rFonts w:ascii="Arial" w:hAnsi="Arial" w:cs="Arial"/>
          <w:sz w:val="24"/>
        </w:rPr>
        <w:t>PIBtotal</w:t>
      </w:r>
      <w:proofErr w:type="spellEnd"/>
      <w:r w:rsidRPr="00BA5786">
        <w:rPr>
          <w:rFonts w:ascii="Arial" w:hAnsi="Arial" w:cs="Arial"/>
          <w:sz w:val="24"/>
        </w:rPr>
        <w:t xml:space="preserve"> (%)</w:t>
      </w:r>
    </w:p>
    <w:p w14:paraId="18111F7F" w14:textId="7C159DE3" w:rsidR="007B78D5" w:rsidRDefault="007B78D5" w:rsidP="007B78D5">
      <w:pPr>
        <w:pStyle w:val="Corpodetexto2"/>
        <w:spacing w:line="360" w:lineRule="auto"/>
        <w:jc w:val="both"/>
        <w:rPr>
          <w:rFonts w:ascii="Arial" w:hAnsi="Arial" w:cs="Arial"/>
          <w:b w:val="0"/>
          <w:bCs w:val="0"/>
          <w:sz w:val="24"/>
        </w:rPr>
      </w:pPr>
      <w:r>
        <w:rPr>
          <w:rFonts w:ascii="Arial" w:hAnsi="Arial" w:cs="Arial"/>
          <w:b w:val="0"/>
          <w:bCs w:val="0"/>
          <w:sz w:val="24"/>
        </w:rPr>
        <w:tab/>
        <w:t>Paraná</w:t>
      </w:r>
      <w:r>
        <w:rPr>
          <w:rFonts w:ascii="Arial" w:hAnsi="Arial" w:cs="Arial"/>
          <w:b w:val="0"/>
          <w:bCs w:val="0"/>
          <w:sz w:val="24"/>
        </w:rPr>
        <w:tab/>
      </w:r>
      <w:r>
        <w:rPr>
          <w:rFonts w:ascii="Arial" w:hAnsi="Arial" w:cs="Arial"/>
          <w:b w:val="0"/>
          <w:bCs w:val="0"/>
          <w:sz w:val="24"/>
        </w:rPr>
        <w:tab/>
      </w:r>
      <w:r>
        <w:rPr>
          <w:rFonts w:ascii="Arial" w:hAnsi="Arial" w:cs="Arial"/>
          <w:b w:val="0"/>
          <w:bCs w:val="0"/>
          <w:sz w:val="24"/>
        </w:rPr>
        <w:t>180.266.560       17,3</w:t>
      </w:r>
      <w:r>
        <w:rPr>
          <w:rFonts w:ascii="Arial" w:hAnsi="Arial" w:cs="Arial"/>
          <w:b w:val="0"/>
          <w:bCs w:val="0"/>
          <w:sz w:val="24"/>
        </w:rPr>
        <w:tab/>
      </w:r>
      <w:r>
        <w:rPr>
          <w:rFonts w:ascii="Arial" w:hAnsi="Arial" w:cs="Arial"/>
          <w:b w:val="0"/>
          <w:bCs w:val="0"/>
          <w:sz w:val="24"/>
        </w:rPr>
        <w:tab/>
      </w:r>
      <w:r>
        <w:rPr>
          <w:rFonts w:ascii="Arial" w:hAnsi="Arial" w:cs="Arial"/>
          <w:b w:val="0"/>
          <w:bCs w:val="0"/>
          <w:sz w:val="24"/>
        </w:rPr>
        <w:tab/>
        <w:t>100,0</w:t>
      </w:r>
    </w:p>
    <w:p w14:paraId="1DBE33FF" w14:textId="3ADEC8AD" w:rsidR="007B78D5" w:rsidRDefault="007B78D5" w:rsidP="007B78D5">
      <w:pPr>
        <w:pStyle w:val="Corpodetexto2"/>
        <w:spacing w:line="360" w:lineRule="auto"/>
        <w:jc w:val="both"/>
        <w:rPr>
          <w:rFonts w:ascii="Arial" w:hAnsi="Arial" w:cs="Arial"/>
          <w:b w:val="0"/>
          <w:bCs w:val="0"/>
          <w:sz w:val="24"/>
        </w:rPr>
      </w:pPr>
      <w:r>
        <w:rPr>
          <w:rFonts w:ascii="Arial" w:hAnsi="Arial" w:cs="Arial"/>
          <w:b w:val="0"/>
          <w:bCs w:val="0"/>
          <w:sz w:val="24"/>
        </w:rPr>
        <w:tab/>
        <w:t>Médio Iguaçu</w:t>
      </w:r>
      <w:r>
        <w:rPr>
          <w:rFonts w:ascii="Arial" w:hAnsi="Arial" w:cs="Arial"/>
          <w:b w:val="0"/>
          <w:bCs w:val="0"/>
          <w:sz w:val="24"/>
        </w:rPr>
        <w:tab/>
        <w:t>4,949,</w:t>
      </w:r>
      <w:r w:rsidR="00BA5786">
        <w:rPr>
          <w:rFonts w:ascii="Arial" w:hAnsi="Arial" w:cs="Arial"/>
          <w:b w:val="0"/>
          <w:bCs w:val="0"/>
          <w:sz w:val="24"/>
        </w:rPr>
        <w:t>610</w:t>
      </w:r>
      <w:r w:rsidR="00BA5786">
        <w:rPr>
          <w:rFonts w:ascii="Arial" w:hAnsi="Arial" w:cs="Arial"/>
          <w:b w:val="0"/>
          <w:bCs w:val="0"/>
          <w:sz w:val="24"/>
        </w:rPr>
        <w:tab/>
        <w:t xml:space="preserve">      12,3</w:t>
      </w:r>
      <w:r w:rsidR="00BA5786">
        <w:rPr>
          <w:rFonts w:ascii="Arial" w:hAnsi="Arial" w:cs="Arial"/>
          <w:b w:val="0"/>
          <w:bCs w:val="0"/>
          <w:sz w:val="24"/>
        </w:rPr>
        <w:tab/>
      </w:r>
      <w:r w:rsidR="00BA5786">
        <w:rPr>
          <w:rFonts w:ascii="Arial" w:hAnsi="Arial" w:cs="Arial"/>
          <w:b w:val="0"/>
          <w:bCs w:val="0"/>
          <w:sz w:val="24"/>
        </w:rPr>
        <w:tab/>
      </w:r>
      <w:r w:rsidR="00BA5786">
        <w:rPr>
          <w:rFonts w:ascii="Arial" w:hAnsi="Arial" w:cs="Arial"/>
          <w:b w:val="0"/>
          <w:bCs w:val="0"/>
          <w:sz w:val="24"/>
        </w:rPr>
        <w:tab/>
        <w:t>2,7</w:t>
      </w:r>
    </w:p>
    <w:p w14:paraId="046CB78A" w14:textId="2DD6B8BA" w:rsidR="007B78D5" w:rsidRDefault="007B78D5" w:rsidP="007B78D5">
      <w:pPr>
        <w:pStyle w:val="Corpodetexto2"/>
        <w:spacing w:line="360" w:lineRule="auto"/>
        <w:jc w:val="both"/>
        <w:rPr>
          <w:rFonts w:ascii="Arial" w:hAnsi="Arial" w:cs="Arial"/>
          <w:b w:val="0"/>
          <w:bCs w:val="0"/>
          <w:sz w:val="24"/>
        </w:rPr>
      </w:pPr>
      <w:r>
        <w:rPr>
          <w:rFonts w:ascii="Arial" w:hAnsi="Arial" w:cs="Arial"/>
          <w:b w:val="0"/>
          <w:bCs w:val="0"/>
          <w:sz w:val="24"/>
        </w:rPr>
        <w:tab/>
      </w:r>
      <w:r>
        <w:rPr>
          <w:rFonts w:ascii="Arial" w:hAnsi="Arial" w:cs="Arial"/>
          <w:b w:val="0"/>
          <w:bCs w:val="0"/>
          <w:sz w:val="24"/>
        </w:rPr>
        <w:tab/>
      </w:r>
    </w:p>
    <w:p w14:paraId="3EC62F74" w14:textId="77777777" w:rsidR="003439CE" w:rsidRPr="00330632" w:rsidRDefault="003439CE" w:rsidP="00DF07B8">
      <w:pPr>
        <w:pStyle w:val="Corpodetexto2"/>
        <w:spacing w:line="360" w:lineRule="auto"/>
        <w:ind w:left="720"/>
        <w:jc w:val="both"/>
        <w:rPr>
          <w:rFonts w:ascii="Arial" w:hAnsi="Arial" w:cs="Arial"/>
          <w:b w:val="0"/>
          <w:bCs w:val="0"/>
          <w:sz w:val="24"/>
        </w:rPr>
      </w:pPr>
    </w:p>
    <w:p w14:paraId="0E49BF00" w14:textId="1159F7C0" w:rsidR="00AF58E7" w:rsidRDefault="00E2318A" w:rsidP="00DF07B8">
      <w:pPr>
        <w:pStyle w:val="Corpodetexto2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PRINCIPAIS SETORES USUÁRIOS</w:t>
      </w:r>
    </w:p>
    <w:p w14:paraId="43824B61" w14:textId="77777777" w:rsidR="0093601F" w:rsidRDefault="0093601F" w:rsidP="0093601F">
      <w:pPr>
        <w:pStyle w:val="Corpodetexto2"/>
        <w:spacing w:line="360" w:lineRule="auto"/>
        <w:ind w:left="720"/>
        <w:jc w:val="both"/>
        <w:rPr>
          <w:rFonts w:ascii="Arial" w:hAnsi="Arial" w:cs="Arial"/>
          <w:sz w:val="24"/>
        </w:rPr>
      </w:pPr>
    </w:p>
    <w:p w14:paraId="751C9E93" w14:textId="1C0B871D" w:rsidR="00EF1480" w:rsidRPr="00EF1480" w:rsidRDefault="00EF1480" w:rsidP="00EF1480">
      <w:pPr>
        <w:pStyle w:val="Corpodetexto2"/>
        <w:spacing w:line="360" w:lineRule="auto"/>
        <w:ind w:left="720"/>
        <w:jc w:val="both"/>
        <w:rPr>
          <w:rFonts w:ascii="Arial" w:hAnsi="Arial" w:cs="Arial"/>
          <w:b w:val="0"/>
          <w:bCs w:val="0"/>
          <w:color w:val="FF0000"/>
          <w:sz w:val="24"/>
        </w:rPr>
      </w:pPr>
      <w:r w:rsidRPr="00EF1480">
        <w:rPr>
          <w:rFonts w:ascii="Arial" w:hAnsi="Arial" w:cs="Arial"/>
          <w:b w:val="0"/>
          <w:bCs w:val="0"/>
          <w:sz w:val="24"/>
        </w:rPr>
        <w:t xml:space="preserve">As demandas dos usuários abaixo apresentadas têm por fonte </w:t>
      </w:r>
      <w:r>
        <w:rPr>
          <w:rFonts w:ascii="Arial" w:hAnsi="Arial" w:cs="Arial"/>
          <w:b w:val="0"/>
          <w:bCs w:val="0"/>
          <w:sz w:val="24"/>
        </w:rPr>
        <w:t xml:space="preserve">o </w:t>
      </w:r>
      <w:r w:rsidR="00BA5786">
        <w:rPr>
          <w:rFonts w:ascii="Arial" w:hAnsi="Arial" w:cs="Arial"/>
          <w:b w:val="0"/>
          <w:bCs w:val="0"/>
          <w:sz w:val="24"/>
        </w:rPr>
        <w:t>Plano Estadual de Recursos Hídricos, de 2011.</w:t>
      </w:r>
    </w:p>
    <w:p w14:paraId="657E585E" w14:textId="77777777" w:rsidR="00A83E1F" w:rsidRDefault="00A83E1F" w:rsidP="00DF07B8">
      <w:pPr>
        <w:pStyle w:val="Corpodetexto2"/>
        <w:spacing w:line="360" w:lineRule="auto"/>
        <w:ind w:left="720"/>
        <w:jc w:val="both"/>
        <w:rPr>
          <w:rFonts w:ascii="Arial" w:hAnsi="Arial" w:cs="Arial"/>
          <w:sz w:val="24"/>
        </w:rPr>
      </w:pPr>
    </w:p>
    <w:p w14:paraId="3E3118E0" w14:textId="757A077E" w:rsidR="00AF58E7" w:rsidRDefault="00BA5786" w:rsidP="00DF07B8">
      <w:pPr>
        <w:pStyle w:val="Corpodetexto2"/>
        <w:spacing w:line="360" w:lineRule="auto"/>
        <w:ind w:left="7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L/s</w:t>
      </w:r>
    </w:p>
    <w:tbl>
      <w:tblPr>
        <w:tblStyle w:val="Tabelacomgrade"/>
        <w:tblW w:w="0" w:type="auto"/>
        <w:tblInd w:w="817" w:type="dxa"/>
        <w:tblLook w:val="04A0" w:firstRow="1" w:lastRow="0" w:firstColumn="1" w:lastColumn="0" w:noHBand="0" w:noVBand="1"/>
      </w:tblPr>
      <w:tblGrid>
        <w:gridCol w:w="1703"/>
        <w:gridCol w:w="1804"/>
        <w:gridCol w:w="1190"/>
        <w:gridCol w:w="1070"/>
        <w:gridCol w:w="1164"/>
        <w:gridCol w:w="951"/>
      </w:tblGrid>
      <w:tr w:rsidR="00BA5786" w14:paraId="50D027B4" w14:textId="77777777" w:rsidTr="004F2519">
        <w:tc>
          <w:tcPr>
            <w:tcW w:w="1703" w:type="dxa"/>
          </w:tcPr>
          <w:p w14:paraId="54733A43" w14:textId="77361B33" w:rsidR="00BA5786" w:rsidRDefault="00BA5786" w:rsidP="00BA5786">
            <w:pPr>
              <w:pStyle w:val="Corpodetexto2"/>
              <w:spacing w:line="360" w:lineRule="auto"/>
              <w:ind w:left="708"/>
              <w:jc w:val="both"/>
              <w:rPr>
                <w:rFonts w:ascii="Arial" w:hAnsi="Arial" w:cs="Arial"/>
                <w:b w:val="0"/>
                <w:sz w:val="24"/>
              </w:rPr>
            </w:pPr>
          </w:p>
        </w:tc>
        <w:tc>
          <w:tcPr>
            <w:tcW w:w="1804" w:type="dxa"/>
          </w:tcPr>
          <w:p w14:paraId="44A033F0" w14:textId="77777777" w:rsidR="00BA5786" w:rsidRDefault="00BA5786" w:rsidP="00BA5786">
            <w:pPr>
              <w:pStyle w:val="Corpodetexto2"/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>Abastecimento</w:t>
            </w:r>
          </w:p>
          <w:p w14:paraId="638F119A" w14:textId="20F317AD" w:rsidR="00BA5786" w:rsidRDefault="00BA5786" w:rsidP="00BA5786">
            <w:pPr>
              <w:pStyle w:val="Corpodetexto2"/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>Público</w:t>
            </w:r>
          </w:p>
        </w:tc>
        <w:tc>
          <w:tcPr>
            <w:tcW w:w="1190" w:type="dxa"/>
          </w:tcPr>
          <w:p w14:paraId="3043336E" w14:textId="77777777" w:rsidR="00BA5786" w:rsidRDefault="00BA5786" w:rsidP="00BA5786">
            <w:pPr>
              <w:pStyle w:val="Corpodetexto2"/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 xml:space="preserve">Setor </w:t>
            </w:r>
          </w:p>
          <w:p w14:paraId="02A3250E" w14:textId="314D4F97" w:rsidR="00BA5786" w:rsidRDefault="00BA5786" w:rsidP="00BA5786">
            <w:pPr>
              <w:pStyle w:val="Corpodetexto2"/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>Industrial</w:t>
            </w:r>
          </w:p>
        </w:tc>
        <w:tc>
          <w:tcPr>
            <w:tcW w:w="1070" w:type="dxa"/>
          </w:tcPr>
          <w:p w14:paraId="47D130F9" w14:textId="18746518" w:rsidR="00BA5786" w:rsidRDefault="00BA5786" w:rsidP="00BA5786">
            <w:pPr>
              <w:pStyle w:val="Corpodetexto2"/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>Setor agrícola</w:t>
            </w:r>
          </w:p>
        </w:tc>
        <w:tc>
          <w:tcPr>
            <w:tcW w:w="1164" w:type="dxa"/>
          </w:tcPr>
          <w:p w14:paraId="74335017" w14:textId="77777777" w:rsidR="00BA5786" w:rsidRDefault="00BA5786" w:rsidP="00BA5786">
            <w:pPr>
              <w:pStyle w:val="Corpodetexto2"/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 xml:space="preserve">Setor </w:t>
            </w:r>
          </w:p>
          <w:p w14:paraId="3F50A4B7" w14:textId="4A7E6247" w:rsidR="00BA5786" w:rsidRDefault="00BA5786" w:rsidP="00BA5786">
            <w:pPr>
              <w:pStyle w:val="Corpodetexto2"/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>Pecuário</w:t>
            </w:r>
          </w:p>
        </w:tc>
        <w:tc>
          <w:tcPr>
            <w:tcW w:w="951" w:type="dxa"/>
          </w:tcPr>
          <w:p w14:paraId="13CBCC50" w14:textId="70DBF1DF" w:rsidR="00BA5786" w:rsidRDefault="00BA5786" w:rsidP="00BA5786">
            <w:pPr>
              <w:pStyle w:val="Corpodetexto2"/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>Total</w:t>
            </w:r>
          </w:p>
        </w:tc>
      </w:tr>
      <w:tr w:rsidR="00BA5786" w14:paraId="17A9A853" w14:textId="77777777" w:rsidTr="004F2519">
        <w:tc>
          <w:tcPr>
            <w:tcW w:w="1703" w:type="dxa"/>
          </w:tcPr>
          <w:p w14:paraId="5C8FF948" w14:textId="2636AE52" w:rsidR="00BA5786" w:rsidRDefault="00BA5786" w:rsidP="00BA5786">
            <w:pPr>
              <w:pStyle w:val="Corpodetexto2"/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>Estado do Paraná</w:t>
            </w:r>
          </w:p>
        </w:tc>
        <w:tc>
          <w:tcPr>
            <w:tcW w:w="1804" w:type="dxa"/>
          </w:tcPr>
          <w:p w14:paraId="1A5B37A5" w14:textId="4DD25650" w:rsidR="00BA5786" w:rsidRDefault="00BA5786" w:rsidP="00BA5786">
            <w:pPr>
              <w:pStyle w:val="Corpodetexto2"/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>21.796</w:t>
            </w:r>
          </w:p>
        </w:tc>
        <w:tc>
          <w:tcPr>
            <w:tcW w:w="1190" w:type="dxa"/>
          </w:tcPr>
          <w:p w14:paraId="38726B6A" w14:textId="400DF229" w:rsidR="00BA5786" w:rsidRDefault="00BA5786" w:rsidP="00BA5786">
            <w:pPr>
              <w:pStyle w:val="Corpodetexto2"/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>12.349</w:t>
            </w:r>
          </w:p>
        </w:tc>
        <w:tc>
          <w:tcPr>
            <w:tcW w:w="1070" w:type="dxa"/>
          </w:tcPr>
          <w:p w14:paraId="188F9D5F" w14:textId="103E3366" w:rsidR="00BA5786" w:rsidRDefault="00BA5786" w:rsidP="00BA5786">
            <w:pPr>
              <w:pStyle w:val="Corpodetexto2"/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>10.735</w:t>
            </w:r>
          </w:p>
        </w:tc>
        <w:tc>
          <w:tcPr>
            <w:tcW w:w="1164" w:type="dxa"/>
          </w:tcPr>
          <w:p w14:paraId="58951383" w14:textId="3442F67D" w:rsidR="00BA5786" w:rsidRDefault="00BA5786" w:rsidP="00BA5786">
            <w:pPr>
              <w:pStyle w:val="Corpodetexto2"/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>6.485</w:t>
            </w:r>
          </w:p>
        </w:tc>
        <w:tc>
          <w:tcPr>
            <w:tcW w:w="951" w:type="dxa"/>
          </w:tcPr>
          <w:p w14:paraId="6A1A65CC" w14:textId="5016738A" w:rsidR="00BA5786" w:rsidRDefault="00BA5786" w:rsidP="00BA5786">
            <w:pPr>
              <w:pStyle w:val="Corpodetexto2"/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>51.364</w:t>
            </w:r>
          </w:p>
        </w:tc>
      </w:tr>
      <w:tr w:rsidR="00BA5786" w14:paraId="643AB93A" w14:textId="77777777" w:rsidTr="004F2519">
        <w:tc>
          <w:tcPr>
            <w:tcW w:w="1703" w:type="dxa"/>
          </w:tcPr>
          <w:p w14:paraId="62AB30DF" w14:textId="51564F89" w:rsidR="00BA5786" w:rsidRDefault="00BA5786" w:rsidP="00BA5786">
            <w:pPr>
              <w:pStyle w:val="Corpodetexto2"/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>Médio Iguaçu</w:t>
            </w:r>
          </w:p>
        </w:tc>
        <w:tc>
          <w:tcPr>
            <w:tcW w:w="1804" w:type="dxa"/>
          </w:tcPr>
          <w:p w14:paraId="5C7EC81B" w14:textId="592AD44E" w:rsidR="00BA5786" w:rsidRDefault="00BA5786" w:rsidP="00BA5786">
            <w:pPr>
              <w:pStyle w:val="Corpodetexto2"/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>650</w:t>
            </w:r>
          </w:p>
        </w:tc>
        <w:tc>
          <w:tcPr>
            <w:tcW w:w="1190" w:type="dxa"/>
          </w:tcPr>
          <w:p w14:paraId="06CF9FA2" w14:textId="2595D804" w:rsidR="00BA5786" w:rsidRDefault="00BA5786" w:rsidP="00BA5786">
            <w:pPr>
              <w:pStyle w:val="Corpodetexto2"/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>772</w:t>
            </w:r>
          </w:p>
        </w:tc>
        <w:tc>
          <w:tcPr>
            <w:tcW w:w="1070" w:type="dxa"/>
          </w:tcPr>
          <w:p w14:paraId="662BCBF0" w14:textId="783968AF" w:rsidR="00BA5786" w:rsidRDefault="00BA5786" w:rsidP="00BA5786">
            <w:pPr>
              <w:pStyle w:val="Corpodetexto2"/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>496</w:t>
            </w:r>
          </w:p>
        </w:tc>
        <w:tc>
          <w:tcPr>
            <w:tcW w:w="1164" w:type="dxa"/>
          </w:tcPr>
          <w:p w14:paraId="393B97F8" w14:textId="459BC0E6" w:rsidR="00BA5786" w:rsidRDefault="00BA5786" w:rsidP="00BA5786">
            <w:pPr>
              <w:pStyle w:val="Corpodetexto2"/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>253</w:t>
            </w:r>
          </w:p>
        </w:tc>
        <w:tc>
          <w:tcPr>
            <w:tcW w:w="951" w:type="dxa"/>
          </w:tcPr>
          <w:p w14:paraId="3E41E082" w14:textId="2ACB3F7C" w:rsidR="00BA5786" w:rsidRDefault="00BA5786" w:rsidP="00BA5786">
            <w:pPr>
              <w:pStyle w:val="Corpodetexto2"/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b w:val="0"/>
                <w:sz w:val="24"/>
              </w:rPr>
              <w:t>2.173</w:t>
            </w:r>
          </w:p>
        </w:tc>
      </w:tr>
    </w:tbl>
    <w:p w14:paraId="3287D2CD" w14:textId="77777777" w:rsidR="00BA5786" w:rsidRDefault="00BA5786" w:rsidP="0093601F">
      <w:pPr>
        <w:pStyle w:val="Corpodetexto2"/>
        <w:spacing w:line="360" w:lineRule="auto"/>
        <w:jc w:val="both"/>
        <w:rPr>
          <w:rFonts w:ascii="Arial" w:hAnsi="Arial" w:cs="Arial"/>
          <w:b w:val="0"/>
          <w:sz w:val="24"/>
        </w:rPr>
      </w:pPr>
    </w:p>
    <w:p w14:paraId="1A794BC6" w14:textId="77777777" w:rsidR="001B040C" w:rsidRDefault="001B040C" w:rsidP="00DF07B8">
      <w:pPr>
        <w:pStyle w:val="Corpodetexto2"/>
        <w:spacing w:line="360" w:lineRule="auto"/>
        <w:jc w:val="both"/>
        <w:rPr>
          <w:rFonts w:ascii="Arial" w:hAnsi="Arial" w:cs="Arial"/>
          <w:b w:val="0"/>
          <w:sz w:val="32"/>
        </w:rPr>
      </w:pPr>
    </w:p>
    <w:p w14:paraId="743B7B40" w14:textId="77777777" w:rsidR="001B040C" w:rsidRPr="001B040C" w:rsidRDefault="001B040C" w:rsidP="00DF07B8">
      <w:pPr>
        <w:pStyle w:val="Corpodetexto2"/>
        <w:spacing w:line="360" w:lineRule="auto"/>
        <w:ind w:left="720"/>
        <w:rPr>
          <w:rFonts w:ascii="Arial" w:hAnsi="Arial" w:cs="Arial"/>
          <w:b w:val="0"/>
        </w:rPr>
      </w:pPr>
    </w:p>
    <w:p w14:paraId="28F43F90" w14:textId="77777777" w:rsidR="00827AEC" w:rsidRPr="00827AEC" w:rsidRDefault="00827AEC" w:rsidP="00DF07B8">
      <w:pPr>
        <w:pStyle w:val="Corpodetexto2"/>
        <w:numPr>
          <w:ilvl w:val="1"/>
          <w:numId w:val="1"/>
        </w:numPr>
        <w:spacing w:line="360" w:lineRule="auto"/>
        <w:jc w:val="both"/>
        <w:rPr>
          <w:rFonts w:ascii="Arial" w:hAnsi="Arial" w:cs="Arial"/>
          <w:b w:val="0"/>
          <w:sz w:val="24"/>
        </w:rPr>
      </w:pPr>
      <w:r w:rsidRPr="00827AEC">
        <w:rPr>
          <w:rFonts w:ascii="Arial" w:hAnsi="Arial" w:cs="Arial"/>
          <w:b w:val="0"/>
          <w:sz w:val="24"/>
        </w:rPr>
        <w:t>HIDROELETRICIDADE</w:t>
      </w:r>
    </w:p>
    <w:p w14:paraId="3D372DC9" w14:textId="77777777" w:rsidR="00827AEC" w:rsidRPr="00827AEC" w:rsidRDefault="00827AEC" w:rsidP="00DF07B8">
      <w:pPr>
        <w:pStyle w:val="Corpodetexto2"/>
        <w:spacing w:line="360" w:lineRule="auto"/>
        <w:ind w:left="720"/>
        <w:jc w:val="both"/>
        <w:rPr>
          <w:rFonts w:ascii="Arial" w:hAnsi="Arial" w:cs="Arial"/>
          <w:b w:val="0"/>
          <w:sz w:val="24"/>
        </w:rPr>
      </w:pPr>
    </w:p>
    <w:p w14:paraId="3A72D31A" w14:textId="78929EC7" w:rsidR="00827AEC" w:rsidRDefault="00827AEC" w:rsidP="00DF07B8">
      <w:pPr>
        <w:pStyle w:val="Corpodetexto2"/>
        <w:spacing w:line="360" w:lineRule="auto"/>
        <w:ind w:left="720" w:firstLine="696"/>
        <w:jc w:val="both"/>
        <w:rPr>
          <w:rFonts w:ascii="ArialMT" w:hAnsi="ArialMT" w:cs="ArialMT"/>
          <w:b w:val="0"/>
          <w:sz w:val="24"/>
        </w:rPr>
      </w:pPr>
      <w:r w:rsidRPr="00DF07B8">
        <w:rPr>
          <w:rFonts w:ascii="ArialMT" w:hAnsi="ArialMT" w:cs="ArialMT"/>
          <w:b w:val="0"/>
          <w:sz w:val="24"/>
        </w:rPr>
        <w:t>As captações de recursos hídricos para geração de energia elétrica firme, são a UHE de Salto do Vau, que capta águas do Rio Palmital, com vazão de 5 m</w:t>
      </w:r>
      <w:r w:rsidRPr="00DF07B8">
        <w:rPr>
          <w:rFonts w:ascii="ArialMT" w:hAnsi="ArialMT" w:cs="ArialMT"/>
          <w:b w:val="0"/>
          <w:sz w:val="24"/>
          <w:vertAlign w:val="superscript"/>
        </w:rPr>
        <w:t>3</w:t>
      </w:r>
      <w:r w:rsidRPr="00DF07B8">
        <w:rPr>
          <w:rFonts w:ascii="ArialMT" w:hAnsi="ArialMT" w:cs="ArialMT"/>
          <w:b w:val="0"/>
          <w:sz w:val="24"/>
        </w:rPr>
        <w:t>/s. No Rio Iguaçu, a UHE de Foz do Areia, com demanda de vazão firme de 520 m</w:t>
      </w:r>
      <w:r w:rsidRPr="00DF07B8">
        <w:rPr>
          <w:rFonts w:ascii="ArialMT" w:hAnsi="ArialMT" w:cs="ArialMT"/>
          <w:b w:val="0"/>
          <w:sz w:val="24"/>
          <w:vertAlign w:val="superscript"/>
        </w:rPr>
        <w:t>3</w:t>
      </w:r>
      <w:r w:rsidRPr="00DF07B8">
        <w:rPr>
          <w:rFonts w:ascii="ArialMT" w:hAnsi="ArialMT" w:cs="ArialMT"/>
          <w:b w:val="0"/>
          <w:sz w:val="24"/>
        </w:rPr>
        <w:t>/s com vazão de engolimento mínimo de 218 m</w:t>
      </w:r>
      <w:r w:rsidRPr="00DF07B8">
        <w:rPr>
          <w:rFonts w:ascii="ArialMT" w:hAnsi="ArialMT" w:cs="ArialMT"/>
          <w:b w:val="0"/>
          <w:sz w:val="24"/>
          <w:vertAlign w:val="superscript"/>
        </w:rPr>
        <w:t>3</w:t>
      </w:r>
      <w:r w:rsidRPr="00DF07B8">
        <w:rPr>
          <w:rFonts w:ascii="ArialMT" w:hAnsi="ArialMT" w:cs="ArialMT"/>
          <w:b w:val="0"/>
          <w:sz w:val="24"/>
        </w:rPr>
        <w:t>/s e máximo de 1488 m</w:t>
      </w:r>
      <w:r w:rsidRPr="00DF07B8">
        <w:rPr>
          <w:rFonts w:ascii="ArialMT" w:hAnsi="ArialMT" w:cs="ArialMT"/>
          <w:b w:val="0"/>
          <w:sz w:val="24"/>
          <w:vertAlign w:val="superscript"/>
        </w:rPr>
        <w:t>3</w:t>
      </w:r>
      <w:r w:rsidRPr="00DF07B8">
        <w:rPr>
          <w:rFonts w:ascii="ArialMT" w:hAnsi="ArialMT" w:cs="ArialMT"/>
          <w:b w:val="0"/>
          <w:sz w:val="24"/>
        </w:rPr>
        <w:t>/s e a UHE de Salto Segredo, com demanda de 680 m</w:t>
      </w:r>
      <w:r w:rsidRPr="00DF07B8">
        <w:rPr>
          <w:rFonts w:ascii="ArialMT" w:hAnsi="ArialMT" w:cs="ArialMT"/>
          <w:b w:val="0"/>
          <w:sz w:val="24"/>
          <w:vertAlign w:val="superscript"/>
        </w:rPr>
        <w:t>3</w:t>
      </w:r>
      <w:r w:rsidRPr="00DF07B8">
        <w:rPr>
          <w:rFonts w:ascii="ArialMT" w:hAnsi="ArialMT" w:cs="ArialMT"/>
          <w:b w:val="0"/>
          <w:sz w:val="24"/>
        </w:rPr>
        <w:t>/s para energia firme, e capacidade de engolimento mínimo de 144 m</w:t>
      </w:r>
      <w:r w:rsidRPr="00DF07B8">
        <w:rPr>
          <w:rFonts w:ascii="ArialMT" w:hAnsi="ArialMT" w:cs="ArialMT"/>
          <w:b w:val="0"/>
          <w:sz w:val="24"/>
          <w:vertAlign w:val="superscript"/>
        </w:rPr>
        <w:t>3</w:t>
      </w:r>
      <w:r w:rsidRPr="00DF07B8">
        <w:rPr>
          <w:rFonts w:ascii="ArialMT" w:hAnsi="ArialMT" w:cs="ArialMT"/>
          <w:b w:val="0"/>
          <w:sz w:val="24"/>
        </w:rPr>
        <w:t>/s e máximo de 1398 m</w:t>
      </w:r>
      <w:r w:rsidRPr="00DF07B8">
        <w:rPr>
          <w:rFonts w:ascii="ArialMT" w:hAnsi="ArialMT" w:cs="ArialMT"/>
          <w:b w:val="0"/>
          <w:sz w:val="24"/>
          <w:vertAlign w:val="superscript"/>
        </w:rPr>
        <w:t>3</w:t>
      </w:r>
      <w:r w:rsidRPr="00DF07B8">
        <w:rPr>
          <w:rFonts w:ascii="ArialMT" w:hAnsi="ArialMT" w:cs="ArialMT"/>
          <w:b w:val="0"/>
          <w:sz w:val="24"/>
        </w:rPr>
        <w:t>/s.</w:t>
      </w:r>
      <w:r w:rsidR="008E2D2D">
        <w:rPr>
          <w:rFonts w:ascii="ArialMT" w:hAnsi="ArialMT" w:cs="ArialMT"/>
          <w:b w:val="0"/>
          <w:sz w:val="24"/>
        </w:rPr>
        <w:t xml:space="preserve"> Ressalte-se que as UHES no leito do rio Iguaçu não </w:t>
      </w:r>
      <w:r w:rsidR="00A2790B">
        <w:rPr>
          <w:rFonts w:ascii="ArialMT" w:hAnsi="ArialMT" w:cs="ArialMT"/>
          <w:b w:val="0"/>
          <w:sz w:val="24"/>
        </w:rPr>
        <w:t>são da alçada d</w:t>
      </w:r>
      <w:r w:rsidR="008E2D2D">
        <w:rPr>
          <w:rFonts w:ascii="ArialMT" w:hAnsi="ArialMT" w:cs="ArialMT"/>
          <w:b w:val="0"/>
          <w:sz w:val="24"/>
        </w:rPr>
        <w:t>este Comitê.</w:t>
      </w:r>
    </w:p>
    <w:p w14:paraId="2BE230A1" w14:textId="1F705F8A" w:rsidR="0093601F" w:rsidRDefault="0093601F" w:rsidP="00DF07B8">
      <w:pPr>
        <w:pStyle w:val="Corpodetexto2"/>
        <w:spacing w:line="360" w:lineRule="auto"/>
        <w:ind w:left="720" w:firstLine="696"/>
        <w:jc w:val="both"/>
        <w:rPr>
          <w:rFonts w:ascii="ArialMT" w:hAnsi="ArialMT" w:cs="ArialMT"/>
          <w:b w:val="0"/>
        </w:rPr>
      </w:pPr>
    </w:p>
    <w:p w14:paraId="350DFCD0" w14:textId="74A87C92" w:rsidR="0093601F" w:rsidRDefault="0093601F" w:rsidP="00DF07B8">
      <w:pPr>
        <w:pStyle w:val="Corpodetexto2"/>
        <w:spacing w:line="360" w:lineRule="auto"/>
        <w:ind w:left="720" w:firstLine="696"/>
        <w:jc w:val="both"/>
        <w:rPr>
          <w:rFonts w:ascii="ArialMT" w:hAnsi="ArialMT" w:cs="ArialMT"/>
          <w:b w:val="0"/>
        </w:rPr>
      </w:pPr>
    </w:p>
    <w:p w14:paraId="7EBFD20A" w14:textId="1FE9C425" w:rsidR="0093601F" w:rsidRDefault="0093601F" w:rsidP="00DF07B8">
      <w:pPr>
        <w:pStyle w:val="Corpodetexto2"/>
        <w:spacing w:line="360" w:lineRule="auto"/>
        <w:ind w:left="720" w:firstLine="696"/>
        <w:jc w:val="both"/>
        <w:rPr>
          <w:rFonts w:ascii="ArialMT" w:hAnsi="ArialMT" w:cs="ArialMT"/>
          <w:b w:val="0"/>
        </w:rPr>
      </w:pPr>
    </w:p>
    <w:p w14:paraId="66167251" w14:textId="062C7415" w:rsidR="0093601F" w:rsidRDefault="0093601F" w:rsidP="00DF07B8">
      <w:pPr>
        <w:pStyle w:val="Corpodetexto2"/>
        <w:spacing w:line="360" w:lineRule="auto"/>
        <w:ind w:left="720" w:firstLine="696"/>
        <w:jc w:val="both"/>
        <w:rPr>
          <w:rFonts w:ascii="ArialMT" w:hAnsi="ArialMT" w:cs="ArialMT"/>
          <w:b w:val="0"/>
        </w:rPr>
      </w:pPr>
    </w:p>
    <w:p w14:paraId="726DF742" w14:textId="77777777" w:rsidR="0093601F" w:rsidRDefault="0093601F" w:rsidP="00DF07B8">
      <w:pPr>
        <w:pStyle w:val="Corpodetexto2"/>
        <w:spacing w:line="360" w:lineRule="auto"/>
        <w:ind w:left="720" w:firstLine="696"/>
        <w:jc w:val="both"/>
        <w:rPr>
          <w:rFonts w:ascii="ArialMT" w:hAnsi="ArialMT" w:cs="ArialMT"/>
          <w:b w:val="0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1598"/>
        <w:gridCol w:w="1599"/>
        <w:gridCol w:w="1598"/>
        <w:gridCol w:w="1607"/>
        <w:gridCol w:w="1598"/>
      </w:tblGrid>
      <w:tr w:rsidR="00827AEC" w14:paraId="1E950561" w14:textId="77777777" w:rsidTr="004C0A64">
        <w:tc>
          <w:tcPr>
            <w:tcW w:w="1600" w:type="dxa"/>
            <w:vAlign w:val="center"/>
          </w:tcPr>
          <w:p w14:paraId="621969A8" w14:textId="77777777" w:rsidR="00827AEC" w:rsidRPr="001B040C" w:rsidRDefault="00827AEC" w:rsidP="00DF07B8">
            <w:pPr>
              <w:pStyle w:val="Corpodetexto2"/>
              <w:spacing w:line="360" w:lineRule="auto"/>
              <w:rPr>
                <w:rFonts w:ascii="Arial" w:hAnsi="Arial" w:cs="Arial"/>
              </w:rPr>
            </w:pPr>
            <w:r w:rsidRPr="001B040C">
              <w:rPr>
                <w:rFonts w:ascii="Arial" w:hAnsi="Arial" w:cs="Arial"/>
              </w:rPr>
              <w:t>Tipo de Usuário</w:t>
            </w:r>
          </w:p>
        </w:tc>
        <w:tc>
          <w:tcPr>
            <w:tcW w:w="1600" w:type="dxa"/>
            <w:vAlign w:val="center"/>
          </w:tcPr>
          <w:p w14:paraId="03F72A60" w14:textId="77777777" w:rsidR="00827AEC" w:rsidRPr="001B040C" w:rsidRDefault="00827AEC" w:rsidP="00DF07B8">
            <w:pPr>
              <w:pStyle w:val="Corpodetexto2"/>
              <w:spacing w:line="360" w:lineRule="auto"/>
              <w:rPr>
                <w:rFonts w:ascii="Arial" w:hAnsi="Arial" w:cs="Arial"/>
              </w:rPr>
            </w:pPr>
            <w:r w:rsidRPr="001B040C">
              <w:rPr>
                <w:rFonts w:ascii="Arial" w:hAnsi="Arial" w:cs="Arial"/>
              </w:rPr>
              <w:t>Captação</w:t>
            </w:r>
          </w:p>
        </w:tc>
        <w:tc>
          <w:tcPr>
            <w:tcW w:w="1600" w:type="dxa"/>
            <w:vAlign w:val="center"/>
          </w:tcPr>
          <w:p w14:paraId="3C215E45" w14:textId="77777777" w:rsidR="00827AEC" w:rsidRPr="001B040C" w:rsidRDefault="00827AEC" w:rsidP="00DF07B8">
            <w:pPr>
              <w:pStyle w:val="Corpodetexto2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L/s</w:t>
            </w:r>
          </w:p>
        </w:tc>
        <w:tc>
          <w:tcPr>
            <w:tcW w:w="1600" w:type="dxa"/>
            <w:vAlign w:val="center"/>
          </w:tcPr>
          <w:p w14:paraId="672A5C26" w14:textId="77777777" w:rsidR="00827AEC" w:rsidRPr="001B040C" w:rsidRDefault="00827AEC" w:rsidP="00DF07B8">
            <w:pPr>
              <w:pStyle w:val="Corpodetexto2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Pr="00827AEC">
              <w:rPr>
                <w:rFonts w:ascii="Arial" w:hAnsi="Arial" w:cs="Arial"/>
                <w:vertAlign w:val="superscript"/>
              </w:rPr>
              <w:t>3</w:t>
            </w:r>
            <w:r>
              <w:rPr>
                <w:rFonts w:ascii="Arial" w:hAnsi="Arial" w:cs="Arial"/>
              </w:rPr>
              <w:t>/d</w:t>
            </w:r>
          </w:p>
        </w:tc>
        <w:tc>
          <w:tcPr>
            <w:tcW w:w="1600" w:type="dxa"/>
            <w:vAlign w:val="center"/>
          </w:tcPr>
          <w:p w14:paraId="5F1E0AE6" w14:textId="77777777" w:rsidR="00827AEC" w:rsidRPr="001B040C" w:rsidRDefault="00827AEC" w:rsidP="00DF07B8">
            <w:pPr>
              <w:pStyle w:val="Corpodetexto2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Local</w:t>
            </w:r>
          </w:p>
        </w:tc>
      </w:tr>
      <w:tr w:rsidR="00827AEC" w14:paraId="010E022F" w14:textId="77777777" w:rsidTr="004C0A64">
        <w:tc>
          <w:tcPr>
            <w:tcW w:w="1600" w:type="dxa"/>
            <w:vAlign w:val="center"/>
          </w:tcPr>
          <w:p w14:paraId="55FC1C53" w14:textId="77777777" w:rsidR="00827AEC" w:rsidRDefault="00827AEC" w:rsidP="00DF07B8">
            <w:pPr>
              <w:pStyle w:val="Corpodetexto2"/>
              <w:spacing w:line="360" w:lineRule="auto"/>
              <w:rPr>
                <w:rFonts w:ascii="ArialMT" w:hAnsi="ArialMT" w:cs="ArialMT"/>
                <w:b w:val="0"/>
              </w:rPr>
            </w:pPr>
            <w:r>
              <w:rPr>
                <w:rFonts w:ascii="ArialMT" w:hAnsi="ArialMT" w:cs="ArialMT"/>
                <w:b w:val="0"/>
              </w:rPr>
              <w:t>COPEL</w:t>
            </w:r>
          </w:p>
        </w:tc>
        <w:tc>
          <w:tcPr>
            <w:tcW w:w="1600" w:type="dxa"/>
            <w:vAlign w:val="center"/>
          </w:tcPr>
          <w:p w14:paraId="43D77DEF" w14:textId="77777777" w:rsidR="00827AEC" w:rsidRDefault="00827AEC" w:rsidP="00DF07B8">
            <w:pPr>
              <w:pStyle w:val="Corpodetexto2"/>
              <w:spacing w:line="360" w:lineRule="auto"/>
              <w:rPr>
                <w:rFonts w:ascii="ArialMT" w:hAnsi="ArialMT" w:cs="ArialMT"/>
                <w:b w:val="0"/>
              </w:rPr>
            </w:pPr>
            <w:r>
              <w:rPr>
                <w:rFonts w:ascii="ArialMT" w:hAnsi="ArialMT" w:cs="ArialMT"/>
                <w:b w:val="0"/>
              </w:rPr>
              <w:t>Salto do Vau</w:t>
            </w:r>
          </w:p>
        </w:tc>
        <w:tc>
          <w:tcPr>
            <w:tcW w:w="1600" w:type="dxa"/>
            <w:vAlign w:val="center"/>
          </w:tcPr>
          <w:p w14:paraId="3D07153D" w14:textId="77777777" w:rsidR="00827AEC" w:rsidRDefault="00827AEC" w:rsidP="00DF07B8">
            <w:pPr>
              <w:pStyle w:val="Corpodetexto2"/>
              <w:spacing w:line="360" w:lineRule="auto"/>
              <w:rPr>
                <w:rFonts w:ascii="ArialMT" w:hAnsi="ArialMT" w:cs="ArialMT"/>
                <w:b w:val="0"/>
              </w:rPr>
            </w:pPr>
            <w:r>
              <w:rPr>
                <w:rFonts w:ascii="ArialMT" w:hAnsi="ArialMT" w:cs="ArialMT"/>
                <w:b w:val="0"/>
              </w:rPr>
              <w:t>5.000</w:t>
            </w:r>
          </w:p>
        </w:tc>
        <w:tc>
          <w:tcPr>
            <w:tcW w:w="1600" w:type="dxa"/>
            <w:vAlign w:val="center"/>
          </w:tcPr>
          <w:p w14:paraId="53C68FB7" w14:textId="77777777" w:rsidR="00827AEC" w:rsidRDefault="00827AEC" w:rsidP="00DF07B8">
            <w:pPr>
              <w:pStyle w:val="Corpodetexto2"/>
              <w:spacing w:line="360" w:lineRule="auto"/>
              <w:rPr>
                <w:rFonts w:ascii="ArialMT" w:hAnsi="ArialMT" w:cs="ArialMT"/>
                <w:b w:val="0"/>
              </w:rPr>
            </w:pPr>
            <w:r>
              <w:rPr>
                <w:rFonts w:ascii="ArialMT" w:hAnsi="ArialMT" w:cs="ArialMT"/>
                <w:b w:val="0"/>
              </w:rPr>
              <w:t>432.000,00</w:t>
            </w:r>
          </w:p>
        </w:tc>
        <w:tc>
          <w:tcPr>
            <w:tcW w:w="1600" w:type="dxa"/>
            <w:vAlign w:val="center"/>
          </w:tcPr>
          <w:p w14:paraId="03842F0F" w14:textId="77777777" w:rsidR="00827AEC" w:rsidRDefault="00827AEC" w:rsidP="00DF07B8">
            <w:pPr>
              <w:pStyle w:val="Corpodetexto2"/>
              <w:spacing w:line="360" w:lineRule="auto"/>
              <w:rPr>
                <w:rFonts w:ascii="ArialMT" w:hAnsi="ArialMT" w:cs="ArialMT"/>
                <w:b w:val="0"/>
              </w:rPr>
            </w:pPr>
            <w:r>
              <w:rPr>
                <w:rFonts w:ascii="ArialMT" w:hAnsi="ArialMT" w:cs="ArialMT"/>
                <w:b w:val="0"/>
              </w:rPr>
              <w:t>Rio Palmital</w:t>
            </w:r>
          </w:p>
        </w:tc>
      </w:tr>
      <w:tr w:rsidR="00827AEC" w14:paraId="4B57BBC1" w14:textId="77777777" w:rsidTr="004C0A64">
        <w:tc>
          <w:tcPr>
            <w:tcW w:w="1600" w:type="dxa"/>
            <w:vAlign w:val="center"/>
          </w:tcPr>
          <w:p w14:paraId="11766D3D" w14:textId="77777777" w:rsidR="00827AEC" w:rsidRDefault="00827AEC" w:rsidP="00DF07B8">
            <w:pPr>
              <w:pStyle w:val="Corpodetexto2"/>
              <w:spacing w:line="360" w:lineRule="auto"/>
              <w:rPr>
                <w:rFonts w:ascii="ArialMT" w:hAnsi="ArialMT" w:cs="ArialMT"/>
                <w:b w:val="0"/>
              </w:rPr>
            </w:pPr>
          </w:p>
        </w:tc>
        <w:tc>
          <w:tcPr>
            <w:tcW w:w="1600" w:type="dxa"/>
            <w:vAlign w:val="center"/>
          </w:tcPr>
          <w:p w14:paraId="07497E6D" w14:textId="77777777" w:rsidR="00827AEC" w:rsidRDefault="00827AEC" w:rsidP="00DF07B8">
            <w:pPr>
              <w:pStyle w:val="Corpodetexto2"/>
              <w:spacing w:line="360" w:lineRule="auto"/>
              <w:rPr>
                <w:rFonts w:ascii="ArialMT" w:hAnsi="ArialMT" w:cs="ArialMT"/>
                <w:b w:val="0"/>
              </w:rPr>
            </w:pPr>
            <w:r>
              <w:rPr>
                <w:rFonts w:ascii="ArialMT" w:hAnsi="ArialMT" w:cs="ArialMT"/>
                <w:b w:val="0"/>
              </w:rPr>
              <w:t>Foz do Areia</w:t>
            </w:r>
          </w:p>
        </w:tc>
        <w:tc>
          <w:tcPr>
            <w:tcW w:w="1600" w:type="dxa"/>
            <w:vAlign w:val="center"/>
          </w:tcPr>
          <w:p w14:paraId="2983E298" w14:textId="77777777" w:rsidR="00827AEC" w:rsidRDefault="00827AEC" w:rsidP="00DF07B8">
            <w:pPr>
              <w:pStyle w:val="Corpodetexto2"/>
              <w:spacing w:line="360" w:lineRule="auto"/>
              <w:rPr>
                <w:rFonts w:ascii="ArialMT" w:hAnsi="ArialMT" w:cs="ArialMT"/>
                <w:b w:val="0"/>
              </w:rPr>
            </w:pPr>
            <w:r>
              <w:rPr>
                <w:rFonts w:ascii="ArialMT" w:hAnsi="ArialMT" w:cs="ArialMT"/>
                <w:b w:val="0"/>
              </w:rPr>
              <w:t>520.000</w:t>
            </w:r>
          </w:p>
        </w:tc>
        <w:tc>
          <w:tcPr>
            <w:tcW w:w="1600" w:type="dxa"/>
            <w:vAlign w:val="center"/>
          </w:tcPr>
          <w:p w14:paraId="4398ABE3" w14:textId="77777777" w:rsidR="00827AEC" w:rsidRDefault="00827AEC" w:rsidP="00DF07B8">
            <w:pPr>
              <w:pStyle w:val="Corpodetexto2"/>
              <w:spacing w:line="360" w:lineRule="auto"/>
              <w:rPr>
                <w:rFonts w:ascii="ArialMT" w:hAnsi="ArialMT" w:cs="ArialMT"/>
                <w:b w:val="0"/>
              </w:rPr>
            </w:pPr>
            <w:r>
              <w:rPr>
                <w:rFonts w:ascii="ArialMT" w:hAnsi="ArialMT" w:cs="ArialMT"/>
                <w:b w:val="0"/>
              </w:rPr>
              <w:t>44.928.000,00</w:t>
            </w:r>
          </w:p>
        </w:tc>
        <w:tc>
          <w:tcPr>
            <w:tcW w:w="1600" w:type="dxa"/>
            <w:vAlign w:val="center"/>
          </w:tcPr>
          <w:p w14:paraId="5306EA4F" w14:textId="77777777" w:rsidR="00827AEC" w:rsidRDefault="00827AEC" w:rsidP="00DF07B8">
            <w:pPr>
              <w:pStyle w:val="Corpodetexto2"/>
              <w:spacing w:line="360" w:lineRule="auto"/>
              <w:rPr>
                <w:rFonts w:ascii="ArialMT" w:hAnsi="ArialMT" w:cs="ArialMT"/>
                <w:b w:val="0"/>
              </w:rPr>
            </w:pPr>
            <w:r>
              <w:rPr>
                <w:rFonts w:ascii="ArialMT" w:hAnsi="ArialMT" w:cs="ArialMT"/>
                <w:b w:val="0"/>
              </w:rPr>
              <w:t>Rio Iguaçu</w:t>
            </w:r>
          </w:p>
        </w:tc>
      </w:tr>
      <w:tr w:rsidR="00827AEC" w14:paraId="251DEAB9" w14:textId="77777777" w:rsidTr="004C0A64">
        <w:tc>
          <w:tcPr>
            <w:tcW w:w="1600" w:type="dxa"/>
            <w:vAlign w:val="center"/>
          </w:tcPr>
          <w:p w14:paraId="7FCAB9E5" w14:textId="77777777" w:rsidR="00827AEC" w:rsidRDefault="00827AEC" w:rsidP="00DF07B8">
            <w:pPr>
              <w:pStyle w:val="Corpodetexto2"/>
              <w:spacing w:line="360" w:lineRule="auto"/>
              <w:rPr>
                <w:rFonts w:ascii="ArialMT" w:hAnsi="ArialMT" w:cs="ArialMT"/>
                <w:b w:val="0"/>
              </w:rPr>
            </w:pPr>
          </w:p>
        </w:tc>
        <w:tc>
          <w:tcPr>
            <w:tcW w:w="1600" w:type="dxa"/>
            <w:vAlign w:val="center"/>
          </w:tcPr>
          <w:p w14:paraId="1F4A7DC7" w14:textId="77777777" w:rsidR="00827AEC" w:rsidRDefault="00827AEC" w:rsidP="00DF07B8">
            <w:pPr>
              <w:pStyle w:val="Corpodetexto2"/>
              <w:spacing w:line="360" w:lineRule="auto"/>
              <w:rPr>
                <w:rFonts w:ascii="ArialMT" w:hAnsi="ArialMT" w:cs="ArialMT"/>
                <w:b w:val="0"/>
              </w:rPr>
            </w:pPr>
            <w:r>
              <w:rPr>
                <w:rFonts w:ascii="ArialMT" w:hAnsi="ArialMT" w:cs="ArialMT"/>
                <w:b w:val="0"/>
              </w:rPr>
              <w:t>Salto do Vau</w:t>
            </w:r>
          </w:p>
        </w:tc>
        <w:tc>
          <w:tcPr>
            <w:tcW w:w="1600" w:type="dxa"/>
            <w:vAlign w:val="center"/>
          </w:tcPr>
          <w:p w14:paraId="07C8113D" w14:textId="77777777" w:rsidR="00827AEC" w:rsidRDefault="00827AEC" w:rsidP="00DF07B8">
            <w:pPr>
              <w:pStyle w:val="Corpodetexto2"/>
              <w:spacing w:line="360" w:lineRule="auto"/>
              <w:rPr>
                <w:rFonts w:ascii="ArialMT" w:hAnsi="ArialMT" w:cs="ArialMT"/>
                <w:b w:val="0"/>
              </w:rPr>
            </w:pPr>
            <w:r>
              <w:rPr>
                <w:rFonts w:ascii="ArialMT" w:hAnsi="ArialMT" w:cs="ArialMT"/>
                <w:b w:val="0"/>
              </w:rPr>
              <w:t>680.000</w:t>
            </w:r>
          </w:p>
        </w:tc>
        <w:tc>
          <w:tcPr>
            <w:tcW w:w="1600" w:type="dxa"/>
            <w:vAlign w:val="center"/>
          </w:tcPr>
          <w:p w14:paraId="214A11C0" w14:textId="77777777" w:rsidR="00827AEC" w:rsidRDefault="00827AEC" w:rsidP="00DF07B8">
            <w:pPr>
              <w:pStyle w:val="Corpodetexto2"/>
              <w:spacing w:line="360" w:lineRule="auto"/>
              <w:rPr>
                <w:rFonts w:ascii="ArialMT" w:hAnsi="ArialMT" w:cs="ArialMT"/>
                <w:b w:val="0"/>
              </w:rPr>
            </w:pPr>
            <w:r>
              <w:rPr>
                <w:rFonts w:ascii="ArialMT" w:hAnsi="ArialMT" w:cs="ArialMT"/>
                <w:b w:val="0"/>
              </w:rPr>
              <w:t>58.752.000,00</w:t>
            </w:r>
          </w:p>
        </w:tc>
        <w:tc>
          <w:tcPr>
            <w:tcW w:w="1600" w:type="dxa"/>
            <w:vAlign w:val="center"/>
          </w:tcPr>
          <w:p w14:paraId="3197BC42" w14:textId="77777777" w:rsidR="00827AEC" w:rsidRDefault="00827AEC" w:rsidP="00DF07B8">
            <w:pPr>
              <w:pStyle w:val="Corpodetexto2"/>
              <w:spacing w:line="360" w:lineRule="auto"/>
              <w:rPr>
                <w:rFonts w:ascii="ArialMT" w:hAnsi="ArialMT" w:cs="ArialMT"/>
                <w:b w:val="0"/>
              </w:rPr>
            </w:pPr>
            <w:r>
              <w:rPr>
                <w:rFonts w:ascii="ArialMT" w:hAnsi="ArialMT" w:cs="ArialMT"/>
                <w:b w:val="0"/>
              </w:rPr>
              <w:t>Rio Iguaçu</w:t>
            </w:r>
          </w:p>
        </w:tc>
      </w:tr>
      <w:tr w:rsidR="00827AEC" w14:paraId="52AD4DA1" w14:textId="77777777" w:rsidTr="004C0A64">
        <w:tc>
          <w:tcPr>
            <w:tcW w:w="1600" w:type="dxa"/>
            <w:vAlign w:val="center"/>
          </w:tcPr>
          <w:p w14:paraId="07C27E46" w14:textId="77777777" w:rsidR="00827AEC" w:rsidRDefault="00827AEC" w:rsidP="00DF07B8">
            <w:pPr>
              <w:pStyle w:val="Corpodetexto2"/>
              <w:spacing w:line="360" w:lineRule="auto"/>
              <w:rPr>
                <w:rFonts w:ascii="ArialMT" w:hAnsi="ArialMT" w:cs="ArialMT"/>
                <w:b w:val="0"/>
              </w:rPr>
            </w:pPr>
          </w:p>
        </w:tc>
        <w:tc>
          <w:tcPr>
            <w:tcW w:w="1600" w:type="dxa"/>
            <w:vAlign w:val="center"/>
          </w:tcPr>
          <w:p w14:paraId="4B72E659" w14:textId="77777777" w:rsidR="00827AEC" w:rsidRPr="00827AEC" w:rsidRDefault="00827AEC" w:rsidP="00DF07B8">
            <w:pPr>
              <w:pStyle w:val="Corpodetexto2"/>
              <w:spacing w:line="360" w:lineRule="auto"/>
              <w:rPr>
                <w:rFonts w:ascii="ArialMT" w:hAnsi="ArialMT" w:cs="ArialMT"/>
              </w:rPr>
            </w:pPr>
            <w:r w:rsidRPr="00827AEC">
              <w:rPr>
                <w:rFonts w:ascii="ArialMT" w:hAnsi="ArialMT" w:cs="ArialMT"/>
              </w:rPr>
              <w:t>TOTAL</w:t>
            </w:r>
          </w:p>
        </w:tc>
        <w:tc>
          <w:tcPr>
            <w:tcW w:w="1600" w:type="dxa"/>
            <w:vAlign w:val="center"/>
          </w:tcPr>
          <w:p w14:paraId="11FBB08A" w14:textId="77777777" w:rsidR="00827AEC" w:rsidRDefault="00827AEC" w:rsidP="00DF07B8">
            <w:pPr>
              <w:pStyle w:val="Corpodetexto2"/>
              <w:spacing w:line="360" w:lineRule="auto"/>
              <w:rPr>
                <w:rFonts w:ascii="ArialMT" w:hAnsi="ArialMT" w:cs="ArialMT"/>
                <w:b w:val="0"/>
              </w:rPr>
            </w:pPr>
            <w:r>
              <w:rPr>
                <w:rFonts w:ascii="ArialMT" w:hAnsi="ArialMT" w:cs="ArialMT"/>
                <w:b w:val="0"/>
              </w:rPr>
              <w:t>1.205.000</w:t>
            </w:r>
          </w:p>
        </w:tc>
        <w:tc>
          <w:tcPr>
            <w:tcW w:w="1600" w:type="dxa"/>
            <w:vAlign w:val="center"/>
          </w:tcPr>
          <w:p w14:paraId="7FB04731" w14:textId="77777777" w:rsidR="00827AEC" w:rsidRDefault="00827AEC" w:rsidP="00DF07B8">
            <w:pPr>
              <w:pStyle w:val="Corpodetexto2"/>
              <w:spacing w:line="360" w:lineRule="auto"/>
              <w:rPr>
                <w:rFonts w:ascii="ArialMT" w:hAnsi="ArialMT" w:cs="ArialMT"/>
                <w:b w:val="0"/>
              </w:rPr>
            </w:pPr>
            <w:r>
              <w:rPr>
                <w:rFonts w:ascii="ArialMT" w:hAnsi="ArialMT" w:cs="ArialMT"/>
                <w:b w:val="0"/>
              </w:rPr>
              <w:t>104.112.000,00</w:t>
            </w:r>
          </w:p>
        </w:tc>
        <w:tc>
          <w:tcPr>
            <w:tcW w:w="1600" w:type="dxa"/>
            <w:vAlign w:val="center"/>
          </w:tcPr>
          <w:p w14:paraId="28A81152" w14:textId="77777777" w:rsidR="00827AEC" w:rsidRDefault="00827AEC" w:rsidP="00DF07B8">
            <w:pPr>
              <w:pStyle w:val="Corpodetexto2"/>
              <w:spacing w:line="360" w:lineRule="auto"/>
              <w:rPr>
                <w:rFonts w:ascii="ArialMT" w:hAnsi="ArialMT" w:cs="ArialMT"/>
                <w:b w:val="0"/>
              </w:rPr>
            </w:pPr>
          </w:p>
        </w:tc>
      </w:tr>
    </w:tbl>
    <w:p w14:paraId="5D880755" w14:textId="77777777" w:rsidR="00827AEC" w:rsidRPr="00827AEC" w:rsidRDefault="00827AEC" w:rsidP="00DF07B8">
      <w:pPr>
        <w:pStyle w:val="Corpodetexto2"/>
        <w:spacing w:line="360" w:lineRule="auto"/>
        <w:ind w:left="720" w:firstLine="696"/>
        <w:jc w:val="both"/>
        <w:rPr>
          <w:rFonts w:ascii="ArialMT" w:hAnsi="ArialMT" w:cs="ArialMT"/>
          <w:b w:val="0"/>
        </w:rPr>
      </w:pPr>
      <w:r>
        <w:rPr>
          <w:rFonts w:ascii="ArialMT" w:hAnsi="ArialMT" w:cs="ArialMT"/>
          <w:b w:val="0"/>
        </w:rPr>
        <w:t>Fonte: Copel.</w:t>
      </w:r>
    </w:p>
    <w:p w14:paraId="640B4664" w14:textId="77777777" w:rsidR="008E2D2D" w:rsidRDefault="008E2D2D" w:rsidP="00CD2016">
      <w:pPr>
        <w:pStyle w:val="Corpodetexto2"/>
        <w:spacing w:line="360" w:lineRule="auto"/>
        <w:jc w:val="both"/>
        <w:rPr>
          <w:rFonts w:ascii="Arial" w:hAnsi="Arial" w:cs="Arial"/>
          <w:sz w:val="24"/>
        </w:rPr>
      </w:pPr>
    </w:p>
    <w:p w14:paraId="4EC24261" w14:textId="3B11080F" w:rsidR="004C0A64" w:rsidRDefault="004C0A64" w:rsidP="00DF07B8">
      <w:pPr>
        <w:pStyle w:val="Corpodetexto2"/>
        <w:spacing w:line="360" w:lineRule="auto"/>
        <w:ind w:left="720" w:firstLine="696"/>
        <w:jc w:val="both"/>
        <w:rPr>
          <w:rFonts w:ascii="Arial" w:hAnsi="Arial" w:cs="Arial"/>
          <w:sz w:val="24"/>
        </w:rPr>
      </w:pPr>
    </w:p>
    <w:p w14:paraId="176EEF3C" w14:textId="15DC84BA" w:rsidR="00A83E1F" w:rsidRDefault="00A83E1F" w:rsidP="00DF07B8">
      <w:pPr>
        <w:pStyle w:val="Corpodetexto2"/>
        <w:spacing w:line="360" w:lineRule="auto"/>
        <w:ind w:left="720" w:firstLine="696"/>
        <w:jc w:val="both"/>
        <w:rPr>
          <w:rFonts w:ascii="Arial" w:hAnsi="Arial" w:cs="Arial"/>
          <w:sz w:val="24"/>
        </w:rPr>
      </w:pPr>
    </w:p>
    <w:p w14:paraId="47DC8253" w14:textId="77777777" w:rsidR="00A83E1F" w:rsidRPr="00827AEC" w:rsidRDefault="00A83E1F" w:rsidP="00DF07B8">
      <w:pPr>
        <w:pStyle w:val="Corpodetexto2"/>
        <w:spacing w:line="360" w:lineRule="auto"/>
        <w:ind w:left="720" w:firstLine="696"/>
        <w:jc w:val="both"/>
        <w:rPr>
          <w:rFonts w:ascii="Arial" w:hAnsi="Arial" w:cs="Arial"/>
          <w:sz w:val="24"/>
        </w:rPr>
      </w:pPr>
    </w:p>
    <w:p w14:paraId="0D7961CD" w14:textId="77777777" w:rsidR="00E2318A" w:rsidRDefault="00E2318A" w:rsidP="00DF07B8">
      <w:pPr>
        <w:pStyle w:val="Corpodetexto2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PRINCIPAIS QUESTÕES DE UTILIZAÇÃO DE RECURSOS HÍDRICOS</w:t>
      </w:r>
    </w:p>
    <w:p w14:paraId="04A9B1CB" w14:textId="77777777" w:rsidR="00AF58E7" w:rsidRDefault="00AF58E7" w:rsidP="00DF07B8">
      <w:pPr>
        <w:pStyle w:val="PargrafodaLista"/>
        <w:spacing w:line="360" w:lineRule="auto"/>
        <w:rPr>
          <w:rFonts w:ascii="Arial" w:hAnsi="Arial" w:cs="Arial"/>
          <w:sz w:val="24"/>
        </w:rPr>
      </w:pPr>
    </w:p>
    <w:p w14:paraId="7D1674AF" w14:textId="77777777" w:rsidR="004C0A64" w:rsidRDefault="004C0A64" w:rsidP="00DF07B8">
      <w:pPr>
        <w:pStyle w:val="PargrafodaLista"/>
        <w:numPr>
          <w:ilvl w:val="1"/>
          <w:numId w:val="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ENCHENTES</w:t>
      </w:r>
    </w:p>
    <w:p w14:paraId="618769C3" w14:textId="77777777" w:rsidR="004C0A64" w:rsidRDefault="004C0A64" w:rsidP="00DF07B8">
      <w:pPr>
        <w:spacing w:line="360" w:lineRule="auto"/>
        <w:ind w:left="720" w:firstLine="696"/>
        <w:jc w:val="both"/>
        <w:rPr>
          <w:rFonts w:ascii="Arial" w:hAnsi="Arial" w:cs="Arial"/>
          <w:sz w:val="24"/>
        </w:rPr>
      </w:pPr>
      <w:r w:rsidRPr="004C0A64">
        <w:rPr>
          <w:rFonts w:ascii="Arial" w:hAnsi="Arial" w:cs="Arial"/>
          <w:sz w:val="24"/>
        </w:rPr>
        <w:t xml:space="preserve">Devido à baixa declividade da bacia verificada no segundo planalto, o escoamento das águas se faz de maneira lenta. </w:t>
      </w:r>
    </w:p>
    <w:p w14:paraId="22F1585A" w14:textId="77777777" w:rsidR="004C0A64" w:rsidRDefault="004C0A64" w:rsidP="00DF07B8">
      <w:pPr>
        <w:spacing w:line="360" w:lineRule="auto"/>
        <w:ind w:left="720" w:firstLine="696"/>
        <w:jc w:val="both"/>
        <w:rPr>
          <w:rFonts w:ascii="Arial" w:hAnsi="Arial" w:cs="Arial"/>
          <w:sz w:val="24"/>
        </w:rPr>
      </w:pPr>
      <w:r w:rsidRPr="004C0A64">
        <w:rPr>
          <w:rFonts w:ascii="Arial" w:hAnsi="Arial" w:cs="Arial"/>
          <w:sz w:val="24"/>
        </w:rPr>
        <w:t>Na altura de União da Vitória, o Rio começa a transposição do segundo para o terceiro planalto, ocorrendo estrangulamento das margens e elevação do leito. A geologia passa a formação da serra geral, derrame de basalto, onde as rochas provocam represamento.</w:t>
      </w:r>
    </w:p>
    <w:p w14:paraId="1FD72780" w14:textId="77777777" w:rsidR="004C0A64" w:rsidRPr="004C0A64" w:rsidRDefault="004C0A64" w:rsidP="00DF07B8">
      <w:pPr>
        <w:spacing w:line="360" w:lineRule="auto"/>
        <w:ind w:left="720" w:firstLine="696"/>
        <w:jc w:val="both"/>
        <w:rPr>
          <w:rFonts w:ascii="Arial" w:hAnsi="Arial" w:cs="Arial"/>
          <w:sz w:val="24"/>
        </w:rPr>
      </w:pPr>
      <w:r w:rsidRPr="004C0A64">
        <w:rPr>
          <w:rFonts w:ascii="Arial" w:hAnsi="Arial" w:cs="Arial"/>
          <w:sz w:val="24"/>
        </w:rPr>
        <w:t>Prejuízos estimados pela missão japonesa (JICA), que fez um cálculo de perdas na região de União da Vitória, nas cheias de 1983, 1992 e 1993 seriam:</w:t>
      </w:r>
    </w:p>
    <w:p w14:paraId="1C1312D3" w14:textId="77777777" w:rsidR="004C0A64" w:rsidRPr="004C0A64" w:rsidRDefault="004C0A64" w:rsidP="00DF07B8">
      <w:pPr>
        <w:pStyle w:val="PargrafodaLista"/>
        <w:spacing w:line="360" w:lineRule="auto"/>
        <w:jc w:val="both"/>
        <w:rPr>
          <w:rFonts w:ascii="Arial" w:hAnsi="Arial" w:cs="Arial"/>
          <w:sz w:val="24"/>
        </w:rPr>
      </w:pPr>
    </w:p>
    <w:p w14:paraId="22C5DA68" w14:textId="77777777" w:rsidR="004C0A64" w:rsidRPr="004C0A64" w:rsidRDefault="004C0A64" w:rsidP="00DF07B8">
      <w:pPr>
        <w:pStyle w:val="PargrafodaLista"/>
        <w:spacing w:line="360" w:lineRule="auto"/>
        <w:jc w:val="both"/>
        <w:rPr>
          <w:rFonts w:ascii="Arial" w:hAnsi="Arial" w:cs="Arial"/>
          <w:sz w:val="24"/>
        </w:rPr>
      </w:pPr>
      <w:r w:rsidRPr="004C0A64">
        <w:rPr>
          <w:rFonts w:ascii="Arial" w:hAnsi="Arial" w:cs="Arial"/>
          <w:sz w:val="24"/>
        </w:rPr>
        <w:t>1983 - U$ 52.074.319</w:t>
      </w:r>
    </w:p>
    <w:p w14:paraId="1B5892A3" w14:textId="77777777" w:rsidR="004C0A64" w:rsidRPr="004C0A64" w:rsidRDefault="004C0A64" w:rsidP="00DF07B8">
      <w:pPr>
        <w:pStyle w:val="PargrafodaLista"/>
        <w:spacing w:line="360" w:lineRule="auto"/>
        <w:jc w:val="both"/>
        <w:rPr>
          <w:rFonts w:ascii="Arial" w:hAnsi="Arial" w:cs="Arial"/>
          <w:sz w:val="24"/>
        </w:rPr>
      </w:pPr>
      <w:r w:rsidRPr="004C0A64">
        <w:rPr>
          <w:rFonts w:ascii="Arial" w:hAnsi="Arial" w:cs="Arial"/>
          <w:sz w:val="24"/>
        </w:rPr>
        <w:t>1992 - U$ 29.411.286</w:t>
      </w:r>
    </w:p>
    <w:p w14:paraId="2FFE3C4D" w14:textId="77777777" w:rsidR="004C0A64" w:rsidRDefault="004C0A64" w:rsidP="00DF07B8">
      <w:pPr>
        <w:pStyle w:val="PargrafodaLista"/>
        <w:spacing w:line="360" w:lineRule="auto"/>
        <w:jc w:val="both"/>
        <w:rPr>
          <w:rFonts w:ascii="Arial" w:hAnsi="Arial" w:cs="Arial"/>
          <w:sz w:val="24"/>
        </w:rPr>
      </w:pPr>
      <w:r w:rsidRPr="004C0A64">
        <w:rPr>
          <w:rFonts w:ascii="Arial" w:hAnsi="Arial" w:cs="Arial"/>
          <w:sz w:val="24"/>
        </w:rPr>
        <w:t>1993 - U$ 8.453.677</w:t>
      </w:r>
    </w:p>
    <w:p w14:paraId="475C1B95" w14:textId="77777777" w:rsidR="004C0A64" w:rsidRDefault="004C0A64" w:rsidP="00DF07B8">
      <w:pPr>
        <w:pStyle w:val="PargrafodaLista"/>
        <w:spacing w:line="360" w:lineRule="auto"/>
        <w:jc w:val="both"/>
        <w:rPr>
          <w:rFonts w:ascii="Arial" w:hAnsi="Arial" w:cs="Arial"/>
          <w:sz w:val="24"/>
        </w:rPr>
      </w:pPr>
    </w:p>
    <w:p w14:paraId="339AF327" w14:textId="77777777" w:rsidR="004C0A64" w:rsidRDefault="004C0A64" w:rsidP="00DF07B8">
      <w:pPr>
        <w:pStyle w:val="Corpodetexto2"/>
        <w:numPr>
          <w:ilvl w:val="1"/>
          <w:numId w:val="1"/>
        </w:numPr>
        <w:spacing w:line="360" w:lineRule="auto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>POLUIÇÃO HÍDRICA</w:t>
      </w:r>
    </w:p>
    <w:p w14:paraId="5A6EF8B5" w14:textId="77777777" w:rsidR="004C0A64" w:rsidRDefault="004C0A64" w:rsidP="00DF07B8">
      <w:pPr>
        <w:pStyle w:val="Corpodetexto2"/>
        <w:spacing w:line="360" w:lineRule="auto"/>
        <w:ind w:left="720" w:firstLine="696"/>
        <w:jc w:val="both"/>
        <w:rPr>
          <w:rFonts w:ascii="Arial" w:hAnsi="Arial" w:cs="Arial"/>
          <w:b w:val="0"/>
          <w:sz w:val="24"/>
        </w:rPr>
      </w:pPr>
    </w:p>
    <w:p w14:paraId="6E4813EA" w14:textId="3E553C76" w:rsidR="004C0A64" w:rsidRDefault="004C0A64" w:rsidP="00DF07B8">
      <w:pPr>
        <w:pStyle w:val="Corpodetexto2"/>
        <w:spacing w:line="360" w:lineRule="auto"/>
        <w:ind w:left="720" w:firstLine="696"/>
        <w:jc w:val="both"/>
        <w:rPr>
          <w:rFonts w:ascii="Arial" w:hAnsi="Arial" w:cs="Arial"/>
          <w:b w:val="0"/>
          <w:sz w:val="24"/>
        </w:rPr>
      </w:pPr>
      <w:r w:rsidRPr="004C0A64">
        <w:rPr>
          <w:rFonts w:ascii="Arial" w:hAnsi="Arial" w:cs="Arial"/>
          <w:b w:val="0"/>
          <w:sz w:val="24"/>
        </w:rPr>
        <w:t>Estima-se uma coleta de 13</w:t>
      </w:r>
      <w:r w:rsidR="008E2D2D">
        <w:rPr>
          <w:rFonts w:ascii="Arial" w:hAnsi="Arial" w:cs="Arial"/>
          <w:b w:val="0"/>
          <w:sz w:val="24"/>
        </w:rPr>
        <w:t>.</w:t>
      </w:r>
      <w:r w:rsidRPr="004C0A64">
        <w:rPr>
          <w:rFonts w:ascii="Arial" w:hAnsi="Arial" w:cs="Arial"/>
          <w:b w:val="0"/>
          <w:sz w:val="24"/>
        </w:rPr>
        <w:t>925 m3 de esgoto por dia, atendendo uma população de 89</w:t>
      </w:r>
      <w:r w:rsidR="008E2D2D">
        <w:rPr>
          <w:rFonts w:ascii="Arial" w:hAnsi="Arial" w:cs="Arial"/>
          <w:b w:val="0"/>
          <w:sz w:val="24"/>
        </w:rPr>
        <w:t>.</w:t>
      </w:r>
      <w:r w:rsidRPr="004C0A64">
        <w:rPr>
          <w:rFonts w:ascii="Arial" w:hAnsi="Arial" w:cs="Arial"/>
          <w:b w:val="0"/>
          <w:sz w:val="24"/>
        </w:rPr>
        <w:t xml:space="preserve">516 habitantes, </w:t>
      </w:r>
      <w:r w:rsidR="008E2D2D">
        <w:rPr>
          <w:rFonts w:ascii="Arial" w:hAnsi="Arial" w:cs="Arial"/>
          <w:b w:val="0"/>
          <w:sz w:val="24"/>
        </w:rPr>
        <w:t xml:space="preserve">sendo que </w:t>
      </w:r>
      <w:r w:rsidRPr="004C0A64">
        <w:rPr>
          <w:rFonts w:ascii="Arial" w:hAnsi="Arial" w:cs="Arial"/>
          <w:b w:val="0"/>
          <w:sz w:val="24"/>
        </w:rPr>
        <w:t>22,8%, com tratamento</w:t>
      </w:r>
      <w:r w:rsidR="008E2D2D">
        <w:rPr>
          <w:rFonts w:ascii="Arial" w:hAnsi="Arial" w:cs="Arial"/>
          <w:b w:val="0"/>
          <w:sz w:val="24"/>
        </w:rPr>
        <w:t xml:space="preserve"> de efluentes.</w:t>
      </w:r>
    </w:p>
    <w:p w14:paraId="5E30E1E1" w14:textId="77777777" w:rsidR="00DF07B8" w:rsidRDefault="004C0A64" w:rsidP="00DF07B8">
      <w:pPr>
        <w:pStyle w:val="Corpodetexto2"/>
        <w:spacing w:line="360" w:lineRule="auto"/>
        <w:ind w:left="720" w:firstLine="696"/>
        <w:jc w:val="both"/>
        <w:rPr>
          <w:rFonts w:ascii="Arial" w:hAnsi="Arial" w:cs="Arial"/>
          <w:b w:val="0"/>
          <w:sz w:val="24"/>
        </w:rPr>
      </w:pPr>
      <w:r w:rsidRPr="004C0A64">
        <w:rPr>
          <w:rFonts w:ascii="Arial" w:hAnsi="Arial" w:cs="Arial"/>
          <w:b w:val="0"/>
          <w:sz w:val="24"/>
        </w:rPr>
        <w:t xml:space="preserve">O total estimado de lixo coletado é de 5.888 toneladas por mês, sendo 57,68% coletado e despejado em </w:t>
      </w:r>
      <w:r w:rsidR="00DF07B8">
        <w:rPr>
          <w:rFonts w:ascii="Arial" w:hAnsi="Arial" w:cs="Arial"/>
          <w:b w:val="0"/>
          <w:sz w:val="24"/>
        </w:rPr>
        <w:t>Aterro Sanitário ou Lixão.</w:t>
      </w:r>
    </w:p>
    <w:p w14:paraId="096EAB7D" w14:textId="115790CA" w:rsidR="008E2D2D" w:rsidRDefault="004C0A64" w:rsidP="006A3729">
      <w:pPr>
        <w:pStyle w:val="Corpodetexto2"/>
        <w:spacing w:line="360" w:lineRule="auto"/>
        <w:ind w:left="720" w:firstLine="696"/>
        <w:jc w:val="both"/>
        <w:rPr>
          <w:rFonts w:ascii="Arial" w:hAnsi="Arial" w:cs="Arial"/>
          <w:b w:val="0"/>
          <w:sz w:val="24"/>
        </w:rPr>
      </w:pPr>
      <w:r w:rsidRPr="004C0A64">
        <w:rPr>
          <w:rFonts w:ascii="Arial" w:hAnsi="Arial" w:cs="Arial"/>
          <w:b w:val="0"/>
          <w:sz w:val="24"/>
        </w:rPr>
        <w:t>Considerando o despejo de DBO</w:t>
      </w:r>
      <w:r w:rsidR="00DF07B8">
        <w:rPr>
          <w:rFonts w:ascii="Arial" w:hAnsi="Arial" w:cs="Arial"/>
          <w:b w:val="0"/>
          <w:sz w:val="24"/>
        </w:rPr>
        <w:t>, DQO, sólidos suspensão e metais, estima-se</w:t>
      </w:r>
      <w:r w:rsidRPr="004C0A64">
        <w:rPr>
          <w:rFonts w:ascii="Arial" w:hAnsi="Arial" w:cs="Arial"/>
          <w:b w:val="0"/>
          <w:sz w:val="24"/>
        </w:rPr>
        <w:t xml:space="preserve"> uma arrecadação de aproximadamente R$ 500.000,00 por ano, conforme a tabela de preços abaixo, </w:t>
      </w:r>
      <w:r w:rsidR="006A3729">
        <w:rPr>
          <w:rFonts w:ascii="Arial" w:hAnsi="Arial" w:cs="Arial"/>
          <w:b w:val="0"/>
          <w:sz w:val="24"/>
        </w:rPr>
        <w:t>evidentemente tema a ser detalhado no Plano de Bacia.</w:t>
      </w:r>
    </w:p>
    <w:p w14:paraId="51DCE9B9" w14:textId="7180912D" w:rsidR="00DF07B8" w:rsidRDefault="00DF07B8" w:rsidP="006A3729">
      <w:pPr>
        <w:pStyle w:val="Corpodetexto2"/>
        <w:spacing w:line="360" w:lineRule="auto"/>
        <w:jc w:val="both"/>
        <w:rPr>
          <w:rFonts w:ascii="Arial" w:hAnsi="Arial" w:cs="Arial"/>
          <w:b w:val="0"/>
          <w:sz w:val="24"/>
        </w:rPr>
      </w:pPr>
    </w:p>
    <w:p w14:paraId="6C4E622E" w14:textId="16198237" w:rsidR="00A83E1F" w:rsidRDefault="00A83E1F" w:rsidP="006A3729">
      <w:pPr>
        <w:pStyle w:val="Corpodetexto2"/>
        <w:spacing w:line="360" w:lineRule="auto"/>
        <w:jc w:val="both"/>
        <w:rPr>
          <w:rFonts w:ascii="Arial" w:hAnsi="Arial" w:cs="Arial"/>
          <w:b w:val="0"/>
          <w:sz w:val="24"/>
        </w:rPr>
      </w:pPr>
    </w:p>
    <w:p w14:paraId="6BA52310" w14:textId="393F07A9" w:rsidR="00A83E1F" w:rsidRDefault="00A83E1F" w:rsidP="006A3729">
      <w:pPr>
        <w:pStyle w:val="Corpodetexto2"/>
        <w:spacing w:line="360" w:lineRule="auto"/>
        <w:jc w:val="both"/>
        <w:rPr>
          <w:rFonts w:ascii="Arial" w:hAnsi="Arial" w:cs="Arial"/>
          <w:b w:val="0"/>
          <w:sz w:val="24"/>
        </w:rPr>
      </w:pPr>
    </w:p>
    <w:p w14:paraId="4215B922" w14:textId="77777777" w:rsidR="00A83E1F" w:rsidRDefault="00A83E1F" w:rsidP="006A3729">
      <w:pPr>
        <w:pStyle w:val="Corpodetexto2"/>
        <w:spacing w:line="360" w:lineRule="auto"/>
        <w:jc w:val="both"/>
        <w:rPr>
          <w:rFonts w:ascii="Arial" w:hAnsi="Arial" w:cs="Arial"/>
          <w:b w:val="0"/>
          <w:sz w:val="24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2144"/>
        <w:gridCol w:w="2279"/>
        <w:gridCol w:w="1656"/>
        <w:gridCol w:w="1921"/>
      </w:tblGrid>
      <w:tr w:rsidR="00DF07B8" w:rsidRPr="00DF07B8" w14:paraId="2693BA66" w14:textId="77777777" w:rsidTr="00C5463D">
        <w:tc>
          <w:tcPr>
            <w:tcW w:w="2144" w:type="dxa"/>
            <w:vAlign w:val="center"/>
          </w:tcPr>
          <w:p w14:paraId="22FF5220" w14:textId="77777777" w:rsidR="00DF07B8" w:rsidRPr="00DF07B8" w:rsidRDefault="00DF07B8" w:rsidP="00DF07B8">
            <w:pPr>
              <w:pStyle w:val="Corpodetexto2"/>
              <w:spacing w:line="360" w:lineRule="auto"/>
              <w:rPr>
                <w:rFonts w:ascii="Arial" w:hAnsi="Arial" w:cs="Arial"/>
              </w:rPr>
            </w:pPr>
            <w:r w:rsidRPr="00DF07B8">
              <w:rPr>
                <w:rFonts w:ascii="Arial" w:hAnsi="Arial" w:cs="Arial"/>
              </w:rPr>
              <w:lastRenderedPageBreak/>
              <w:t>USUÁRIO</w:t>
            </w:r>
          </w:p>
        </w:tc>
        <w:tc>
          <w:tcPr>
            <w:tcW w:w="3935" w:type="dxa"/>
            <w:gridSpan w:val="2"/>
            <w:vAlign w:val="center"/>
          </w:tcPr>
          <w:p w14:paraId="37FE4907" w14:textId="77777777" w:rsidR="00DF07B8" w:rsidRPr="00DF07B8" w:rsidRDefault="00DF07B8" w:rsidP="00DF07B8">
            <w:pPr>
              <w:pStyle w:val="Corpodetexto2"/>
              <w:spacing w:line="360" w:lineRule="auto"/>
              <w:rPr>
                <w:rFonts w:ascii="Arial" w:hAnsi="Arial" w:cs="Arial"/>
              </w:rPr>
            </w:pPr>
            <w:r w:rsidRPr="00DF07B8">
              <w:rPr>
                <w:rFonts w:ascii="Arial" w:hAnsi="Arial" w:cs="Arial"/>
              </w:rPr>
              <w:t>FINALIDADE</w:t>
            </w:r>
          </w:p>
        </w:tc>
        <w:tc>
          <w:tcPr>
            <w:tcW w:w="1921" w:type="dxa"/>
            <w:vAlign w:val="center"/>
          </w:tcPr>
          <w:p w14:paraId="31445C3F" w14:textId="77777777" w:rsidR="00DF07B8" w:rsidRPr="00DF07B8" w:rsidRDefault="00DF07B8" w:rsidP="00DF07B8">
            <w:pPr>
              <w:pStyle w:val="Corpodetexto2"/>
              <w:spacing w:line="360" w:lineRule="auto"/>
              <w:rPr>
                <w:rFonts w:ascii="Arial" w:hAnsi="Arial" w:cs="Arial"/>
              </w:rPr>
            </w:pPr>
            <w:r w:rsidRPr="00DF07B8">
              <w:rPr>
                <w:rFonts w:ascii="Arial" w:hAnsi="Arial" w:cs="Arial"/>
              </w:rPr>
              <w:t>R$/Kg</w:t>
            </w:r>
          </w:p>
        </w:tc>
      </w:tr>
      <w:tr w:rsidR="00DF07B8" w:rsidRPr="00DF07B8" w14:paraId="767A8BA1" w14:textId="77777777" w:rsidTr="00E91AE1">
        <w:tc>
          <w:tcPr>
            <w:tcW w:w="2144" w:type="dxa"/>
            <w:vMerge w:val="restart"/>
            <w:vAlign w:val="center"/>
          </w:tcPr>
          <w:p w14:paraId="0C62A8E9" w14:textId="77777777" w:rsidR="00DF07B8" w:rsidRPr="00DF07B8" w:rsidRDefault="00DF07B8" w:rsidP="00DF07B8">
            <w:pPr>
              <w:pStyle w:val="Corpodetexto2"/>
              <w:spacing w:line="360" w:lineRule="auto"/>
              <w:rPr>
                <w:rFonts w:ascii="Arial" w:hAnsi="Arial" w:cs="Arial"/>
                <w:b w:val="0"/>
              </w:rPr>
            </w:pPr>
            <w:r w:rsidRPr="00DF07B8">
              <w:rPr>
                <w:rFonts w:ascii="Arial" w:hAnsi="Arial" w:cs="Arial"/>
                <w:b w:val="0"/>
              </w:rPr>
              <w:t>Doméstico</w:t>
            </w:r>
          </w:p>
        </w:tc>
        <w:tc>
          <w:tcPr>
            <w:tcW w:w="3935" w:type="dxa"/>
            <w:gridSpan w:val="2"/>
            <w:vAlign w:val="center"/>
          </w:tcPr>
          <w:p w14:paraId="3FF69B8E" w14:textId="77777777" w:rsidR="00DF07B8" w:rsidRPr="00DF07B8" w:rsidRDefault="00DF07B8" w:rsidP="00DF07B8">
            <w:pPr>
              <w:pStyle w:val="Corpodetexto2"/>
              <w:spacing w:line="360" w:lineRule="auto"/>
              <w:rPr>
                <w:rFonts w:ascii="Arial" w:hAnsi="Arial" w:cs="Arial"/>
                <w:b w:val="0"/>
              </w:rPr>
            </w:pPr>
            <w:r w:rsidRPr="00DF07B8">
              <w:rPr>
                <w:rFonts w:ascii="Arial" w:hAnsi="Arial" w:cs="Arial"/>
                <w:b w:val="0"/>
              </w:rPr>
              <w:t>DBO</w:t>
            </w:r>
          </w:p>
        </w:tc>
        <w:tc>
          <w:tcPr>
            <w:tcW w:w="1921" w:type="dxa"/>
            <w:vAlign w:val="center"/>
          </w:tcPr>
          <w:p w14:paraId="72BA772A" w14:textId="77777777" w:rsidR="00DF07B8" w:rsidRPr="00DF07B8" w:rsidRDefault="00DF07B8" w:rsidP="00DF07B8">
            <w:pPr>
              <w:pStyle w:val="Corpodetexto2"/>
              <w:spacing w:line="360" w:lineRule="auto"/>
              <w:rPr>
                <w:rFonts w:ascii="Arial" w:hAnsi="Arial" w:cs="Arial"/>
                <w:b w:val="0"/>
              </w:rPr>
            </w:pPr>
            <w:r w:rsidRPr="00DF07B8">
              <w:rPr>
                <w:rFonts w:ascii="Arial" w:hAnsi="Arial" w:cs="Arial"/>
                <w:b w:val="0"/>
              </w:rPr>
              <w:t>0,20</w:t>
            </w:r>
          </w:p>
        </w:tc>
      </w:tr>
      <w:tr w:rsidR="00DF07B8" w:rsidRPr="00DF07B8" w14:paraId="77D60562" w14:textId="77777777" w:rsidTr="00044327">
        <w:tc>
          <w:tcPr>
            <w:tcW w:w="2144" w:type="dxa"/>
            <w:vMerge/>
            <w:vAlign w:val="center"/>
          </w:tcPr>
          <w:p w14:paraId="564B859D" w14:textId="77777777" w:rsidR="00DF07B8" w:rsidRPr="00DF07B8" w:rsidRDefault="00DF07B8" w:rsidP="00DF07B8">
            <w:pPr>
              <w:pStyle w:val="Corpodetexto2"/>
              <w:spacing w:line="360" w:lineRule="auto"/>
              <w:rPr>
                <w:rFonts w:ascii="Arial" w:hAnsi="Arial" w:cs="Arial"/>
                <w:b w:val="0"/>
              </w:rPr>
            </w:pPr>
          </w:p>
        </w:tc>
        <w:tc>
          <w:tcPr>
            <w:tcW w:w="3935" w:type="dxa"/>
            <w:gridSpan w:val="2"/>
            <w:vAlign w:val="center"/>
          </w:tcPr>
          <w:p w14:paraId="2A51C80E" w14:textId="77777777" w:rsidR="00DF07B8" w:rsidRPr="00DF07B8" w:rsidRDefault="00DF07B8" w:rsidP="00DF07B8">
            <w:pPr>
              <w:pStyle w:val="Corpodetexto2"/>
              <w:spacing w:line="360" w:lineRule="auto"/>
              <w:rPr>
                <w:rFonts w:ascii="Arial" w:hAnsi="Arial" w:cs="Arial"/>
                <w:b w:val="0"/>
              </w:rPr>
            </w:pPr>
            <w:r w:rsidRPr="00DF07B8">
              <w:rPr>
                <w:rFonts w:ascii="Arial" w:hAnsi="Arial" w:cs="Arial"/>
                <w:b w:val="0"/>
              </w:rPr>
              <w:t>SS</w:t>
            </w:r>
          </w:p>
        </w:tc>
        <w:tc>
          <w:tcPr>
            <w:tcW w:w="1921" w:type="dxa"/>
            <w:vAlign w:val="center"/>
          </w:tcPr>
          <w:p w14:paraId="1E7489C5" w14:textId="77777777" w:rsidR="00DF07B8" w:rsidRPr="00DF07B8" w:rsidRDefault="00DF07B8" w:rsidP="00DF07B8">
            <w:pPr>
              <w:pStyle w:val="Corpodetexto2"/>
              <w:spacing w:line="360" w:lineRule="auto"/>
              <w:rPr>
                <w:rFonts w:ascii="Arial" w:hAnsi="Arial" w:cs="Arial"/>
                <w:b w:val="0"/>
              </w:rPr>
            </w:pPr>
            <w:r w:rsidRPr="00DF07B8">
              <w:rPr>
                <w:rFonts w:ascii="Arial" w:hAnsi="Arial" w:cs="Arial"/>
                <w:b w:val="0"/>
              </w:rPr>
              <w:t>0,10</w:t>
            </w:r>
          </w:p>
        </w:tc>
      </w:tr>
      <w:tr w:rsidR="00DF07B8" w:rsidRPr="00DF07B8" w14:paraId="22A7D606" w14:textId="77777777" w:rsidTr="00DF07B8">
        <w:tc>
          <w:tcPr>
            <w:tcW w:w="2144" w:type="dxa"/>
            <w:vMerge w:val="restart"/>
            <w:vAlign w:val="center"/>
          </w:tcPr>
          <w:p w14:paraId="689970FE" w14:textId="77777777" w:rsidR="00DF07B8" w:rsidRPr="00DF07B8" w:rsidRDefault="00DF07B8" w:rsidP="00DF07B8">
            <w:pPr>
              <w:pStyle w:val="Corpodetexto2"/>
              <w:spacing w:line="360" w:lineRule="auto"/>
              <w:rPr>
                <w:rFonts w:ascii="Arial" w:hAnsi="Arial" w:cs="Arial"/>
                <w:b w:val="0"/>
              </w:rPr>
            </w:pPr>
            <w:r w:rsidRPr="00DF07B8">
              <w:rPr>
                <w:rFonts w:ascii="Arial" w:hAnsi="Arial" w:cs="Arial"/>
                <w:b w:val="0"/>
              </w:rPr>
              <w:t>Industrial</w:t>
            </w:r>
          </w:p>
        </w:tc>
        <w:tc>
          <w:tcPr>
            <w:tcW w:w="2279" w:type="dxa"/>
            <w:vMerge w:val="restart"/>
            <w:vAlign w:val="center"/>
          </w:tcPr>
          <w:p w14:paraId="6190ABCB" w14:textId="77777777" w:rsidR="00DF07B8" w:rsidRPr="00DF07B8" w:rsidRDefault="00DF07B8" w:rsidP="00DF07B8">
            <w:pPr>
              <w:pStyle w:val="Corpodetexto2"/>
              <w:spacing w:line="360" w:lineRule="auto"/>
              <w:rPr>
                <w:rFonts w:ascii="Arial" w:hAnsi="Arial" w:cs="Arial"/>
                <w:b w:val="0"/>
              </w:rPr>
            </w:pPr>
            <w:r w:rsidRPr="00DF07B8">
              <w:rPr>
                <w:rFonts w:ascii="Arial" w:hAnsi="Arial" w:cs="Arial"/>
                <w:b w:val="0"/>
              </w:rPr>
              <w:t>Matéria Orgânica</w:t>
            </w:r>
          </w:p>
        </w:tc>
        <w:tc>
          <w:tcPr>
            <w:tcW w:w="1656" w:type="dxa"/>
            <w:vAlign w:val="center"/>
          </w:tcPr>
          <w:p w14:paraId="061B7DB1" w14:textId="77777777" w:rsidR="00DF07B8" w:rsidRPr="00DF07B8" w:rsidRDefault="00DF07B8" w:rsidP="00DF07B8">
            <w:pPr>
              <w:pStyle w:val="Corpodetexto2"/>
              <w:spacing w:line="360" w:lineRule="auto"/>
              <w:rPr>
                <w:rFonts w:ascii="Arial" w:hAnsi="Arial" w:cs="Arial"/>
                <w:b w:val="0"/>
              </w:rPr>
            </w:pPr>
            <w:r w:rsidRPr="00DF07B8">
              <w:rPr>
                <w:rFonts w:ascii="Arial" w:hAnsi="Arial" w:cs="Arial"/>
                <w:b w:val="0"/>
              </w:rPr>
              <w:t>Licenciada</w:t>
            </w:r>
          </w:p>
        </w:tc>
        <w:tc>
          <w:tcPr>
            <w:tcW w:w="1921" w:type="dxa"/>
            <w:vAlign w:val="center"/>
          </w:tcPr>
          <w:p w14:paraId="67B194D6" w14:textId="77777777" w:rsidR="00DF07B8" w:rsidRPr="00DF07B8" w:rsidRDefault="00DF07B8" w:rsidP="00DF07B8">
            <w:pPr>
              <w:pStyle w:val="Corpodetexto2"/>
              <w:spacing w:line="360" w:lineRule="auto"/>
              <w:rPr>
                <w:rFonts w:ascii="Arial" w:hAnsi="Arial" w:cs="Arial"/>
                <w:b w:val="0"/>
              </w:rPr>
            </w:pPr>
            <w:r w:rsidRPr="00DF07B8">
              <w:rPr>
                <w:rFonts w:ascii="Arial" w:hAnsi="Arial" w:cs="Arial"/>
                <w:b w:val="0"/>
              </w:rPr>
              <w:t>0,40</w:t>
            </w:r>
          </w:p>
        </w:tc>
      </w:tr>
      <w:tr w:rsidR="00DF07B8" w:rsidRPr="00DF07B8" w14:paraId="58BD00F3" w14:textId="77777777" w:rsidTr="00DF07B8">
        <w:tc>
          <w:tcPr>
            <w:tcW w:w="2144" w:type="dxa"/>
            <w:vMerge/>
            <w:vAlign w:val="center"/>
          </w:tcPr>
          <w:p w14:paraId="1BCA5676" w14:textId="77777777" w:rsidR="00DF07B8" w:rsidRPr="00DF07B8" w:rsidRDefault="00DF07B8" w:rsidP="00DF07B8">
            <w:pPr>
              <w:pStyle w:val="Corpodetexto2"/>
              <w:spacing w:line="360" w:lineRule="auto"/>
              <w:rPr>
                <w:rFonts w:ascii="Arial" w:hAnsi="Arial" w:cs="Arial"/>
                <w:b w:val="0"/>
              </w:rPr>
            </w:pPr>
          </w:p>
        </w:tc>
        <w:tc>
          <w:tcPr>
            <w:tcW w:w="2279" w:type="dxa"/>
            <w:vMerge/>
            <w:vAlign w:val="center"/>
          </w:tcPr>
          <w:p w14:paraId="3C639BC6" w14:textId="77777777" w:rsidR="00DF07B8" w:rsidRPr="00DF07B8" w:rsidRDefault="00DF07B8" w:rsidP="00DF07B8">
            <w:pPr>
              <w:pStyle w:val="Corpodetexto2"/>
              <w:spacing w:line="360" w:lineRule="auto"/>
              <w:rPr>
                <w:rFonts w:ascii="Arial" w:hAnsi="Arial" w:cs="Arial"/>
                <w:b w:val="0"/>
              </w:rPr>
            </w:pPr>
          </w:p>
        </w:tc>
        <w:tc>
          <w:tcPr>
            <w:tcW w:w="1656" w:type="dxa"/>
            <w:vAlign w:val="center"/>
          </w:tcPr>
          <w:p w14:paraId="545BC987" w14:textId="77777777" w:rsidR="00DF07B8" w:rsidRPr="00DF07B8" w:rsidRDefault="00DF07B8" w:rsidP="00DF07B8">
            <w:pPr>
              <w:pStyle w:val="Corpodetexto2"/>
              <w:spacing w:line="360" w:lineRule="auto"/>
              <w:rPr>
                <w:rFonts w:ascii="Arial" w:hAnsi="Arial" w:cs="Arial"/>
                <w:b w:val="0"/>
              </w:rPr>
            </w:pPr>
            <w:r w:rsidRPr="00DF07B8">
              <w:rPr>
                <w:rFonts w:ascii="Arial" w:hAnsi="Arial" w:cs="Arial"/>
                <w:b w:val="0"/>
              </w:rPr>
              <w:t>Não Licenciada</w:t>
            </w:r>
          </w:p>
        </w:tc>
        <w:tc>
          <w:tcPr>
            <w:tcW w:w="1921" w:type="dxa"/>
            <w:vAlign w:val="center"/>
          </w:tcPr>
          <w:p w14:paraId="604F2EA3" w14:textId="77777777" w:rsidR="00DF07B8" w:rsidRPr="00DF07B8" w:rsidRDefault="00DF07B8" w:rsidP="00DF07B8">
            <w:pPr>
              <w:pStyle w:val="Corpodetexto2"/>
              <w:spacing w:line="360" w:lineRule="auto"/>
              <w:rPr>
                <w:rFonts w:ascii="Arial" w:hAnsi="Arial" w:cs="Arial"/>
                <w:b w:val="0"/>
              </w:rPr>
            </w:pPr>
            <w:r w:rsidRPr="00DF07B8">
              <w:rPr>
                <w:rFonts w:ascii="Arial" w:hAnsi="Arial" w:cs="Arial"/>
                <w:b w:val="0"/>
              </w:rPr>
              <w:t>2,00</w:t>
            </w:r>
          </w:p>
        </w:tc>
      </w:tr>
      <w:tr w:rsidR="00DF07B8" w:rsidRPr="00DF07B8" w14:paraId="6DDB4851" w14:textId="77777777" w:rsidTr="009E74FF">
        <w:tc>
          <w:tcPr>
            <w:tcW w:w="2144" w:type="dxa"/>
            <w:vMerge/>
            <w:vAlign w:val="center"/>
          </w:tcPr>
          <w:p w14:paraId="65DA4D08" w14:textId="77777777" w:rsidR="00DF07B8" w:rsidRPr="00DF07B8" w:rsidRDefault="00DF07B8" w:rsidP="00DF07B8">
            <w:pPr>
              <w:pStyle w:val="Corpodetexto2"/>
              <w:spacing w:line="360" w:lineRule="auto"/>
              <w:rPr>
                <w:rFonts w:ascii="Arial" w:hAnsi="Arial" w:cs="Arial"/>
                <w:b w:val="0"/>
              </w:rPr>
            </w:pPr>
          </w:p>
        </w:tc>
        <w:tc>
          <w:tcPr>
            <w:tcW w:w="3935" w:type="dxa"/>
            <w:gridSpan w:val="2"/>
            <w:vAlign w:val="center"/>
          </w:tcPr>
          <w:p w14:paraId="02CA152F" w14:textId="77777777" w:rsidR="00DF07B8" w:rsidRPr="00DF07B8" w:rsidRDefault="00DF07B8" w:rsidP="00DF07B8">
            <w:pPr>
              <w:pStyle w:val="Corpodetexto2"/>
              <w:spacing w:line="360" w:lineRule="auto"/>
              <w:rPr>
                <w:rFonts w:ascii="Arial" w:hAnsi="Arial" w:cs="Arial"/>
                <w:b w:val="0"/>
              </w:rPr>
            </w:pPr>
            <w:r w:rsidRPr="00DF07B8">
              <w:rPr>
                <w:rFonts w:ascii="Arial" w:hAnsi="Arial" w:cs="Arial"/>
                <w:b w:val="0"/>
              </w:rPr>
              <w:t>SS</w:t>
            </w:r>
          </w:p>
        </w:tc>
        <w:tc>
          <w:tcPr>
            <w:tcW w:w="1921" w:type="dxa"/>
            <w:vAlign w:val="center"/>
          </w:tcPr>
          <w:p w14:paraId="1D9B676B" w14:textId="77777777" w:rsidR="00DF07B8" w:rsidRPr="00DF07B8" w:rsidRDefault="00DF07B8" w:rsidP="00DF07B8">
            <w:pPr>
              <w:pStyle w:val="Corpodetexto2"/>
              <w:spacing w:line="360" w:lineRule="auto"/>
              <w:rPr>
                <w:rFonts w:ascii="Arial" w:hAnsi="Arial" w:cs="Arial"/>
                <w:b w:val="0"/>
              </w:rPr>
            </w:pPr>
            <w:r w:rsidRPr="00DF07B8">
              <w:rPr>
                <w:rFonts w:ascii="Arial" w:hAnsi="Arial" w:cs="Arial"/>
                <w:b w:val="0"/>
              </w:rPr>
              <w:t>0,20</w:t>
            </w:r>
          </w:p>
        </w:tc>
      </w:tr>
      <w:tr w:rsidR="00DF07B8" w:rsidRPr="00DF07B8" w14:paraId="33F0FFDB" w14:textId="77777777" w:rsidTr="00EA6585">
        <w:tc>
          <w:tcPr>
            <w:tcW w:w="2144" w:type="dxa"/>
            <w:vMerge/>
            <w:vAlign w:val="center"/>
          </w:tcPr>
          <w:p w14:paraId="1072311B" w14:textId="77777777" w:rsidR="00DF07B8" w:rsidRPr="00DF07B8" w:rsidRDefault="00DF07B8" w:rsidP="00DF07B8">
            <w:pPr>
              <w:pStyle w:val="Corpodetexto2"/>
              <w:spacing w:line="360" w:lineRule="auto"/>
              <w:rPr>
                <w:rFonts w:ascii="Arial" w:hAnsi="Arial" w:cs="Arial"/>
                <w:b w:val="0"/>
              </w:rPr>
            </w:pPr>
          </w:p>
        </w:tc>
        <w:tc>
          <w:tcPr>
            <w:tcW w:w="3935" w:type="dxa"/>
            <w:gridSpan w:val="2"/>
            <w:vAlign w:val="center"/>
          </w:tcPr>
          <w:p w14:paraId="07D29F05" w14:textId="77777777" w:rsidR="00DF07B8" w:rsidRPr="00DF07B8" w:rsidRDefault="00DF07B8" w:rsidP="00DF07B8">
            <w:pPr>
              <w:pStyle w:val="Corpodetexto2"/>
              <w:spacing w:line="360" w:lineRule="auto"/>
              <w:rPr>
                <w:rFonts w:ascii="Arial" w:hAnsi="Arial" w:cs="Arial"/>
                <w:b w:val="0"/>
              </w:rPr>
            </w:pPr>
            <w:r w:rsidRPr="00DF07B8">
              <w:rPr>
                <w:rFonts w:ascii="Arial" w:hAnsi="Arial" w:cs="Arial"/>
                <w:b w:val="0"/>
              </w:rPr>
              <w:t>Metais</w:t>
            </w:r>
          </w:p>
        </w:tc>
        <w:tc>
          <w:tcPr>
            <w:tcW w:w="1921" w:type="dxa"/>
            <w:vAlign w:val="center"/>
          </w:tcPr>
          <w:p w14:paraId="362B3DDC" w14:textId="77777777" w:rsidR="00DF07B8" w:rsidRPr="00DF07B8" w:rsidRDefault="00DF07B8" w:rsidP="00DF07B8">
            <w:pPr>
              <w:pStyle w:val="Corpodetexto2"/>
              <w:spacing w:line="360" w:lineRule="auto"/>
              <w:rPr>
                <w:rFonts w:ascii="Arial" w:hAnsi="Arial" w:cs="Arial"/>
                <w:b w:val="0"/>
              </w:rPr>
            </w:pPr>
            <w:r w:rsidRPr="00DF07B8">
              <w:rPr>
                <w:rFonts w:ascii="Arial" w:hAnsi="Arial" w:cs="Arial"/>
                <w:b w:val="0"/>
              </w:rPr>
              <w:t>5,00</w:t>
            </w:r>
          </w:p>
        </w:tc>
      </w:tr>
    </w:tbl>
    <w:p w14:paraId="3F9453B8" w14:textId="77777777" w:rsidR="00DF07B8" w:rsidRPr="00DF07B8" w:rsidRDefault="00DF07B8" w:rsidP="00DF07B8">
      <w:pPr>
        <w:pStyle w:val="Corpodetexto2"/>
        <w:spacing w:line="360" w:lineRule="auto"/>
        <w:ind w:left="720" w:firstLine="696"/>
        <w:jc w:val="both"/>
        <w:rPr>
          <w:rFonts w:ascii="Arial" w:hAnsi="Arial" w:cs="Arial"/>
          <w:b w:val="0"/>
        </w:rPr>
      </w:pPr>
    </w:p>
    <w:p w14:paraId="385C878C" w14:textId="1760A3CD" w:rsidR="00DF07B8" w:rsidRPr="0093601F" w:rsidRDefault="00C17329" w:rsidP="00C17329">
      <w:pPr>
        <w:pStyle w:val="Corpodetexto2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Cs w:val="0"/>
          <w:sz w:val="24"/>
        </w:rPr>
      </w:pPr>
      <w:r w:rsidRPr="0093601F">
        <w:rPr>
          <w:rFonts w:ascii="Arial" w:hAnsi="Arial" w:cs="Arial"/>
          <w:bCs w:val="0"/>
          <w:sz w:val="24"/>
        </w:rPr>
        <w:t>CONCLUSÔES</w:t>
      </w:r>
    </w:p>
    <w:p w14:paraId="7178B4EE" w14:textId="3EC1F6E9" w:rsidR="00C17329" w:rsidRDefault="00C17329" w:rsidP="00C17329">
      <w:pPr>
        <w:pStyle w:val="Corpodetexto2"/>
        <w:spacing w:line="360" w:lineRule="auto"/>
        <w:ind w:left="720"/>
        <w:jc w:val="both"/>
        <w:rPr>
          <w:rFonts w:ascii="Arial" w:hAnsi="Arial" w:cs="Arial"/>
          <w:b w:val="0"/>
          <w:sz w:val="24"/>
        </w:rPr>
      </w:pPr>
    </w:p>
    <w:p w14:paraId="322A2A94" w14:textId="31180467" w:rsidR="00C17329" w:rsidRDefault="00C17329" w:rsidP="00C17329">
      <w:pPr>
        <w:pStyle w:val="Corpodetexto2"/>
        <w:spacing w:line="360" w:lineRule="auto"/>
        <w:ind w:left="720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>Até que se crie, a nível federal, um Comitê único, para toda a bacia do Iguaçu, faz-se necessária a criação de Comitês a nível estadual, como este aqui sendo proposto</w:t>
      </w:r>
      <w:r w:rsidR="00A64C33">
        <w:rPr>
          <w:rFonts w:ascii="Arial" w:hAnsi="Arial" w:cs="Arial"/>
          <w:b w:val="0"/>
          <w:sz w:val="24"/>
        </w:rPr>
        <w:t>;</w:t>
      </w:r>
      <w:r>
        <w:rPr>
          <w:rFonts w:ascii="Arial" w:hAnsi="Arial" w:cs="Arial"/>
          <w:b w:val="0"/>
          <w:sz w:val="24"/>
        </w:rPr>
        <w:t xml:space="preserve"> o Comitê dos Afluentes do Baixo Iguaçu</w:t>
      </w:r>
      <w:r w:rsidR="00A64C33">
        <w:rPr>
          <w:rFonts w:ascii="Arial" w:hAnsi="Arial" w:cs="Arial"/>
          <w:b w:val="0"/>
          <w:sz w:val="24"/>
        </w:rPr>
        <w:t xml:space="preserve"> está sendo reativado.</w:t>
      </w:r>
    </w:p>
    <w:p w14:paraId="0F03E150" w14:textId="0C3A33E0" w:rsidR="002645F9" w:rsidRDefault="002645F9" w:rsidP="00C17329">
      <w:pPr>
        <w:pStyle w:val="Corpodetexto2"/>
        <w:spacing w:line="360" w:lineRule="auto"/>
        <w:ind w:left="720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>A criação deste Comitê estadual atende às reivindicações da comunidade local, especialmente nos setores de cheias e de coleta e tratamento de efluentes.</w:t>
      </w:r>
    </w:p>
    <w:p w14:paraId="2FE4C9AE" w14:textId="047F8EAC" w:rsidR="002645F9" w:rsidRPr="004C0A64" w:rsidRDefault="002645F9" w:rsidP="00C17329">
      <w:pPr>
        <w:pStyle w:val="Corpodetexto2"/>
        <w:spacing w:line="360" w:lineRule="auto"/>
        <w:ind w:left="720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>Acredita-se ser indispensável a criação do Comitê, e espera-se o apoio do Conselho Estadual de Recursos Hídricos.</w:t>
      </w:r>
    </w:p>
    <w:p w14:paraId="50C8C732" w14:textId="77777777" w:rsidR="005D70D4" w:rsidRPr="005F7ED7" w:rsidRDefault="005D70D4" w:rsidP="00DF07B8">
      <w:pPr>
        <w:spacing w:line="360" w:lineRule="auto"/>
        <w:rPr>
          <w:rFonts w:ascii="Arial" w:hAnsi="Arial" w:cs="Arial"/>
        </w:rPr>
      </w:pPr>
    </w:p>
    <w:sectPr w:rsidR="005D70D4" w:rsidRPr="005F7ED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0A4A21"/>
    <w:multiLevelType w:val="multilevel"/>
    <w:tmpl w:val="EEF868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7ED7"/>
    <w:rsid w:val="00073223"/>
    <w:rsid w:val="000861F4"/>
    <w:rsid w:val="00123919"/>
    <w:rsid w:val="001B040C"/>
    <w:rsid w:val="001C49BA"/>
    <w:rsid w:val="001E0108"/>
    <w:rsid w:val="002039F8"/>
    <w:rsid w:val="002645F9"/>
    <w:rsid w:val="0028571C"/>
    <w:rsid w:val="00287833"/>
    <w:rsid w:val="00330632"/>
    <w:rsid w:val="003439CE"/>
    <w:rsid w:val="003D5E89"/>
    <w:rsid w:val="003E150F"/>
    <w:rsid w:val="00432086"/>
    <w:rsid w:val="004C0A64"/>
    <w:rsid w:val="004F2378"/>
    <w:rsid w:val="004F2519"/>
    <w:rsid w:val="00584D8A"/>
    <w:rsid w:val="005B777B"/>
    <w:rsid w:val="005D70D4"/>
    <w:rsid w:val="005F7ED7"/>
    <w:rsid w:val="006A3729"/>
    <w:rsid w:val="00764DF5"/>
    <w:rsid w:val="007B78D5"/>
    <w:rsid w:val="007C47C0"/>
    <w:rsid w:val="00827AEC"/>
    <w:rsid w:val="00875F5D"/>
    <w:rsid w:val="008E2D2D"/>
    <w:rsid w:val="0093601F"/>
    <w:rsid w:val="009371C8"/>
    <w:rsid w:val="00987F6E"/>
    <w:rsid w:val="00A01EBC"/>
    <w:rsid w:val="00A2790B"/>
    <w:rsid w:val="00A31826"/>
    <w:rsid w:val="00A64C33"/>
    <w:rsid w:val="00A71008"/>
    <w:rsid w:val="00A77243"/>
    <w:rsid w:val="00A83E1F"/>
    <w:rsid w:val="00AC5B3B"/>
    <w:rsid w:val="00AD3E39"/>
    <w:rsid w:val="00AF58E7"/>
    <w:rsid w:val="00B14978"/>
    <w:rsid w:val="00B24E9C"/>
    <w:rsid w:val="00BA5786"/>
    <w:rsid w:val="00BD0274"/>
    <w:rsid w:val="00C17329"/>
    <w:rsid w:val="00C75929"/>
    <w:rsid w:val="00CD2016"/>
    <w:rsid w:val="00D27864"/>
    <w:rsid w:val="00D663AC"/>
    <w:rsid w:val="00DF07B8"/>
    <w:rsid w:val="00DF1B50"/>
    <w:rsid w:val="00E2318A"/>
    <w:rsid w:val="00E3330E"/>
    <w:rsid w:val="00EB2110"/>
    <w:rsid w:val="00EC727E"/>
    <w:rsid w:val="00EC76AC"/>
    <w:rsid w:val="00EF1480"/>
    <w:rsid w:val="00F41518"/>
    <w:rsid w:val="00F620B8"/>
    <w:rsid w:val="00FD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0DB2D"/>
  <w15:docId w15:val="{19D28FFA-DEC5-4554-BE9F-61CA2114C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2">
    <w:name w:val="Body Text 2"/>
    <w:basedOn w:val="Normal"/>
    <w:link w:val="Corpodetexto2Char"/>
    <w:semiHidden/>
    <w:rsid w:val="005F7ED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5F7ED7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D27864"/>
    <w:pPr>
      <w:ind w:left="720"/>
      <w:contextualSpacing/>
    </w:pPr>
  </w:style>
  <w:style w:type="table" w:styleId="Tabelacomgrade">
    <w:name w:val="Table Grid"/>
    <w:basedOn w:val="Tabelanormal"/>
    <w:uiPriority w:val="39"/>
    <w:rsid w:val="001B04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7</Pages>
  <Words>1237</Words>
  <Characters>6686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Cristina de Oliveira Almeida</dc:creator>
  <cp:keywords/>
  <dc:description/>
  <cp:lastModifiedBy>Enéas Machado</cp:lastModifiedBy>
  <cp:revision>25</cp:revision>
  <dcterms:created xsi:type="dcterms:W3CDTF">2021-10-14T13:46:00Z</dcterms:created>
  <dcterms:modified xsi:type="dcterms:W3CDTF">2021-10-14T19:36:00Z</dcterms:modified>
</cp:coreProperties>
</file>